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6CA35AC" w14:textId="51530EC8" w:rsidR="00C1522A" w:rsidRDefault="00C1522A" w:rsidP="001F716B">
      <w:pPr>
        <w:pStyle w:val="Tekstpodstawowy"/>
        <w:rPr>
          <w:rFonts w:ascii="Arial" w:hAnsi="Arial" w:cs="Arial"/>
          <w:b/>
        </w:rPr>
      </w:pPr>
    </w:p>
    <w:p w14:paraId="7A6AED10" w14:textId="77777777" w:rsidR="001F716B" w:rsidRDefault="001F716B" w:rsidP="001F716B">
      <w:pPr>
        <w:pStyle w:val="Tekstpodstawowy"/>
        <w:rPr>
          <w:rFonts w:ascii="Arial" w:hAnsi="Arial" w:cs="Arial"/>
          <w:b/>
        </w:rPr>
      </w:pPr>
    </w:p>
    <w:p w14:paraId="06C1C6E9" w14:textId="51932552" w:rsidR="00C1522A" w:rsidRPr="0001568A" w:rsidRDefault="00C1522A" w:rsidP="00B419B0">
      <w:pPr>
        <w:pStyle w:val="Tekstpodstawowy"/>
        <w:jc w:val="center"/>
        <w:rPr>
          <w:rFonts w:ascii="Arial" w:hAnsi="Arial" w:cs="Arial"/>
          <w:b/>
          <w:sz w:val="32"/>
        </w:rPr>
      </w:pPr>
      <w:r w:rsidRPr="0001568A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Default="0001568A" w:rsidP="0001568A">
      <w:pPr>
        <w:pStyle w:val="Tekstpodstawowy"/>
        <w:jc w:val="center"/>
        <w:rPr>
          <w:rFonts w:ascii="Arial" w:hAnsi="Arial" w:cs="Arial"/>
          <w:b/>
        </w:rPr>
      </w:pPr>
    </w:p>
    <w:p w14:paraId="150BA7A7" w14:textId="7DEC83EC" w:rsidR="0001568A" w:rsidRPr="00C1522A" w:rsidRDefault="0001568A" w:rsidP="0001568A">
      <w:pPr>
        <w:pStyle w:val="Tekstpodstawowy"/>
        <w:rPr>
          <w:rFonts w:ascii="Arial" w:hAnsi="Arial" w:cs="Arial"/>
          <w:b/>
        </w:rPr>
      </w:pPr>
    </w:p>
    <w:p w14:paraId="323183B9" w14:textId="063F1256" w:rsidR="008651C5" w:rsidRPr="008651C5" w:rsidRDefault="005609D0" w:rsidP="008651C5">
      <w:pPr>
        <w:pStyle w:val="Tekstpodstawowy"/>
        <w:jc w:val="center"/>
        <w:rPr>
          <w:rFonts w:ascii="Arial" w:hAnsi="Arial" w:cs="Arial"/>
          <w:b/>
        </w:rPr>
      </w:pPr>
      <w:r w:rsidRPr="00C1522A">
        <w:rPr>
          <w:rFonts w:ascii="Arial" w:hAnsi="Arial" w:cs="Arial"/>
          <w:b/>
        </w:rPr>
        <w:t xml:space="preserve">NA </w:t>
      </w:r>
      <w:r w:rsidR="008651C5">
        <w:rPr>
          <w:rFonts w:ascii="Arial" w:hAnsi="Arial" w:cs="Arial"/>
          <w:b/>
        </w:rPr>
        <w:t xml:space="preserve">KOMPLEKSOWE WYKONANIE </w:t>
      </w:r>
    </w:p>
    <w:p w14:paraId="4D1C8668" w14:textId="52DF1FD8" w:rsidR="005609D0" w:rsidRPr="00380B6A" w:rsidRDefault="005609D0" w:rsidP="001D4946">
      <w:pPr>
        <w:pStyle w:val="Tekstpodstawowy"/>
        <w:numPr>
          <w:ilvl w:val="0"/>
          <w:numId w:val="21"/>
        </w:numPr>
        <w:jc w:val="left"/>
        <w:rPr>
          <w:rFonts w:ascii="Arial" w:hAnsi="Arial" w:cs="Arial"/>
          <w:b/>
        </w:rPr>
      </w:pPr>
      <w:r w:rsidRPr="00380B6A">
        <w:rPr>
          <w:rFonts w:ascii="Arial" w:hAnsi="Arial" w:cs="Arial"/>
          <w:b/>
        </w:rPr>
        <w:t xml:space="preserve">PROGRAMU INWESTYCJI </w:t>
      </w:r>
    </w:p>
    <w:p w14:paraId="35D0910F" w14:textId="4564A95D" w:rsidR="005609D0" w:rsidRPr="00380B6A" w:rsidRDefault="00C1522A" w:rsidP="001D4946">
      <w:pPr>
        <w:pStyle w:val="Tekstpodstawowy"/>
        <w:numPr>
          <w:ilvl w:val="0"/>
          <w:numId w:val="21"/>
        </w:numPr>
        <w:jc w:val="left"/>
        <w:rPr>
          <w:rFonts w:ascii="Arial" w:hAnsi="Arial" w:cs="Arial"/>
          <w:b/>
        </w:rPr>
      </w:pPr>
      <w:r w:rsidRPr="00380B6A">
        <w:rPr>
          <w:rFonts w:ascii="Arial" w:hAnsi="Arial" w:cs="Arial"/>
          <w:b/>
        </w:rPr>
        <w:t>DOKUMENTACJI PROJ</w:t>
      </w:r>
      <w:r w:rsidR="00950AE1" w:rsidRPr="00380B6A">
        <w:rPr>
          <w:rFonts w:ascii="Arial" w:hAnsi="Arial" w:cs="Arial"/>
          <w:b/>
        </w:rPr>
        <w:t>E</w:t>
      </w:r>
      <w:r w:rsidRPr="00380B6A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380B6A" w:rsidRDefault="00C1522A" w:rsidP="001D4946">
      <w:pPr>
        <w:pStyle w:val="Tekstpodstawowy"/>
        <w:numPr>
          <w:ilvl w:val="0"/>
          <w:numId w:val="21"/>
        </w:numPr>
        <w:jc w:val="left"/>
        <w:rPr>
          <w:rFonts w:ascii="Arial" w:hAnsi="Arial" w:cs="Arial"/>
          <w:b/>
        </w:rPr>
      </w:pPr>
      <w:r w:rsidRPr="00380B6A">
        <w:rPr>
          <w:rFonts w:ascii="Arial" w:hAnsi="Arial" w:cs="Arial"/>
          <w:b/>
        </w:rPr>
        <w:t>PEŁNIENIE NA</w:t>
      </w:r>
      <w:r w:rsidR="00950AE1" w:rsidRPr="00380B6A">
        <w:rPr>
          <w:rFonts w:ascii="Arial" w:hAnsi="Arial" w:cs="Arial"/>
          <w:b/>
        </w:rPr>
        <w:t>DZ</w:t>
      </w:r>
      <w:r w:rsidRPr="00380B6A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C1522A" w:rsidRDefault="005609D0" w:rsidP="005609D0">
      <w:pPr>
        <w:pStyle w:val="Tekstpodstawowy"/>
        <w:ind w:left="720"/>
        <w:jc w:val="left"/>
        <w:rPr>
          <w:rFonts w:ascii="Arial" w:hAnsi="Arial" w:cs="Arial"/>
          <w:b/>
          <w:color w:val="FF0000"/>
        </w:rPr>
      </w:pPr>
    </w:p>
    <w:p w14:paraId="46647E33" w14:textId="2740CE4A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7F2542">
        <w:rPr>
          <w:rFonts w:ascii="Arial" w:hAnsi="Arial" w:cs="Arial"/>
          <w:b/>
        </w:rPr>
        <w:t>01936</w:t>
      </w:r>
    </w:p>
    <w:p w14:paraId="184A4378" w14:textId="77777777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</w:p>
    <w:p w14:paraId="676DD1AF" w14:textId="3F1C19E7" w:rsidR="00AF0074" w:rsidRPr="007F2542" w:rsidRDefault="00AF0074" w:rsidP="00AF0074">
      <w:pPr>
        <w:spacing w:line="360" w:lineRule="auto"/>
        <w:jc w:val="center"/>
        <w:rPr>
          <w:rFonts w:ascii="Arial" w:hAnsi="Arial" w:cs="Arial"/>
          <w:b/>
        </w:rPr>
      </w:pPr>
      <w:r w:rsidRPr="007F2542">
        <w:rPr>
          <w:rFonts w:ascii="Arial" w:hAnsi="Arial" w:cs="Arial"/>
          <w:b/>
        </w:rPr>
        <w:t>„</w:t>
      </w:r>
      <w:r w:rsidR="007F2542" w:rsidRPr="007F2542">
        <w:rPr>
          <w:rFonts w:ascii="Arial" w:hAnsi="Arial" w:cs="Arial"/>
          <w:b/>
          <w:bCs/>
        </w:rPr>
        <w:t>Budowa specjalistycznego obiektu szkolno-treningowego do ćwiczeń z użyciem amunicji ostrej „Kill House”</w:t>
      </w:r>
    </w:p>
    <w:p w14:paraId="15554503" w14:textId="2278E86B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C185150" w14:textId="5722C065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6B3BBEBD" w14:textId="478091C5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A651FD0" w14:textId="77777777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8FB3B12" w14:textId="131CAF4E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4E7DED5F" w14:textId="05BDB64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A05ED1F" w14:textId="287E8BE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D0D6B92" w14:textId="04F7B84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06D5417" w14:textId="26280D40" w:rsidR="005F6D80" w:rsidRPr="005F6D80" w:rsidRDefault="005F6D80" w:rsidP="000B0DDA">
      <w:pPr>
        <w:pStyle w:val="Tekstpodstawowy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>KOMPLEKS WOJSKOWY -</w:t>
      </w:r>
      <w:r w:rsidR="004D55E2">
        <w:rPr>
          <w:rFonts w:ascii="Arial" w:hAnsi="Arial" w:cs="Arial"/>
          <w:b/>
        </w:rPr>
        <w:t xml:space="preserve"> </w:t>
      </w:r>
      <w:r w:rsidR="00AF0074">
        <w:rPr>
          <w:rFonts w:ascii="Arial" w:hAnsi="Arial" w:cs="Arial"/>
          <w:b/>
        </w:rPr>
        <w:t>0151</w:t>
      </w:r>
    </w:p>
    <w:p w14:paraId="1C1681A1" w14:textId="1BDB765D" w:rsidR="00C1522A" w:rsidRDefault="00C1522A" w:rsidP="005609D0">
      <w:pPr>
        <w:pStyle w:val="Tekstpodstawowy"/>
        <w:rPr>
          <w:rFonts w:ascii="Arial" w:hAnsi="Arial" w:cs="Arial"/>
          <w:b/>
          <w:u w:val="single"/>
        </w:rPr>
      </w:pPr>
    </w:p>
    <w:p w14:paraId="31D8F632" w14:textId="6101BE42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u w:val="single"/>
        </w:rPr>
      </w:pPr>
    </w:p>
    <w:p w14:paraId="68807484" w14:textId="32C4AA8E" w:rsidR="00C1522A" w:rsidRP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AF0074">
        <w:rPr>
          <w:rFonts w:ascii="Arial" w:eastAsia="Calibri" w:hAnsi="Arial" w:cs="Arial"/>
          <w:color w:val="2B2B2B"/>
          <w:szCs w:val="20"/>
          <w:shd w:val="clear" w:color="auto" w:fill="FFFFFF"/>
        </w:rPr>
        <w:t>Zegrze</w:t>
      </w:r>
      <w:r w:rsidR="00380B6A" w:rsidRPr="00380B6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, ul. </w:t>
      </w:r>
      <w:r w:rsidR="00AF0074">
        <w:rPr>
          <w:rFonts w:ascii="Arial" w:eastAsia="Calibri" w:hAnsi="Arial" w:cs="Arial"/>
          <w:color w:val="2B2B2B"/>
          <w:szCs w:val="20"/>
          <w:shd w:val="clear" w:color="auto" w:fill="FFFFFF"/>
        </w:rPr>
        <w:t>Juzistek</w:t>
      </w:r>
    </w:p>
    <w:p w14:paraId="2302C7D1" w14:textId="225FF69C" w:rsidR="00C1522A" w:rsidRPr="00C1522A" w:rsidRDefault="00C1522A" w:rsidP="00380B6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9EAE350" w14:textId="77777777" w:rsidR="00C1522A" w:rsidRP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31F260B" w14:textId="0CC2CEA6" w:rsid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287E8043" w14:textId="77777777" w:rsidR="00B22273" w:rsidRDefault="00B22273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087E45B" w14:textId="2C216537" w:rsidR="00B22273" w:rsidRPr="00C1522A" w:rsidRDefault="00B22273" w:rsidP="00B2227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380B6A">
        <w:rPr>
          <w:rFonts w:ascii="Arial" w:eastAsia="Calibri" w:hAnsi="Arial" w:cs="Arial"/>
          <w:color w:val="2B2B2B"/>
          <w:szCs w:val="20"/>
          <w:shd w:val="clear" w:color="auto" w:fill="FFFFFF"/>
        </w:rPr>
        <w:t>26 Wojskowy Oddział Gospodarczy</w:t>
      </w:r>
    </w:p>
    <w:p w14:paraId="78502AAE" w14:textId="3976219C" w:rsidR="00B22273" w:rsidRDefault="00380B6A" w:rsidP="00B22273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Juzistek 2, Zegrze</w:t>
      </w:r>
    </w:p>
    <w:p w14:paraId="47DA8AB5" w14:textId="0193BBC1" w:rsidR="00B22273" w:rsidRDefault="00B22273" w:rsidP="00B22273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4AE37D74" w14:textId="5AC334E9" w:rsidR="00380B6A" w:rsidRPr="00380B6A" w:rsidRDefault="00B22273" w:rsidP="00380B6A">
      <w:pPr>
        <w:autoSpaceDE w:val="0"/>
        <w:autoSpaceDN w:val="0"/>
        <w:adjustRightInd w:val="0"/>
        <w:spacing w:line="360" w:lineRule="auto"/>
        <w:ind w:left="2835" w:hanging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7F2542">
        <w:rPr>
          <w:rFonts w:ascii="Arial" w:hAnsi="Arial" w:cs="Arial"/>
        </w:rPr>
        <w:t>Jednostka Wojskowa Działań Niekonwencjonalnych GRYF</w:t>
      </w:r>
    </w:p>
    <w:p w14:paraId="38C1399F" w14:textId="663640B3" w:rsidR="00380B6A" w:rsidRDefault="00380B6A" w:rsidP="00380B6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537F65E" w14:textId="2C1B41CA" w:rsidR="009412C1" w:rsidRPr="0001568A" w:rsidRDefault="009412C1" w:rsidP="00B419B0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60A634CF" w14:textId="28D6EA41" w:rsidR="006872A5" w:rsidRPr="00A412B1" w:rsidRDefault="00944976" w:rsidP="00380B6A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A412B1">
        <w:rPr>
          <w:rFonts w:ascii="Arial" w:hAnsi="Arial" w:cs="Arial"/>
          <w:sz w:val="22"/>
          <w:szCs w:val="22"/>
        </w:rPr>
        <w:t>Przedmiotem zamówienia jest</w:t>
      </w:r>
      <w:r w:rsidR="0068577A" w:rsidRPr="00A412B1">
        <w:rPr>
          <w:rFonts w:ascii="Arial" w:hAnsi="Arial" w:cs="Arial"/>
          <w:sz w:val="22"/>
          <w:szCs w:val="22"/>
        </w:rPr>
        <w:t xml:space="preserve"> opracowanie </w:t>
      </w:r>
      <w:r w:rsidR="00380B6A" w:rsidRPr="00A412B1">
        <w:rPr>
          <w:rFonts w:ascii="Arial" w:hAnsi="Arial" w:cs="Arial"/>
          <w:sz w:val="22"/>
          <w:szCs w:val="22"/>
        </w:rPr>
        <w:t>Programu Inwestycji</w:t>
      </w:r>
      <w:r w:rsidR="00D97801" w:rsidRPr="00A412B1">
        <w:rPr>
          <w:rFonts w:ascii="Arial" w:hAnsi="Arial" w:cs="Arial"/>
          <w:sz w:val="22"/>
          <w:szCs w:val="22"/>
        </w:rPr>
        <w:t xml:space="preserve"> wraz z opracowaniami przedprojektowymi</w:t>
      </w:r>
      <w:r w:rsidR="00380B6A" w:rsidRPr="00A412B1">
        <w:rPr>
          <w:rFonts w:ascii="Arial" w:hAnsi="Arial" w:cs="Arial"/>
          <w:sz w:val="22"/>
          <w:szCs w:val="22"/>
        </w:rPr>
        <w:t>,</w:t>
      </w:r>
      <w:r w:rsidR="0068577A" w:rsidRPr="00A412B1">
        <w:rPr>
          <w:rFonts w:ascii="Arial" w:hAnsi="Arial" w:cs="Arial"/>
          <w:sz w:val="22"/>
          <w:szCs w:val="22"/>
        </w:rPr>
        <w:t xml:space="preserve"> </w:t>
      </w:r>
      <w:r w:rsidR="00421A6B" w:rsidRPr="00A412B1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A412B1">
        <w:rPr>
          <w:rFonts w:ascii="Arial" w:hAnsi="Arial" w:cs="Arial"/>
          <w:sz w:val="22"/>
          <w:szCs w:val="22"/>
        </w:rPr>
        <w:t xml:space="preserve"> </w:t>
      </w:r>
      <w:r w:rsidR="00966D72" w:rsidRPr="00A412B1">
        <w:rPr>
          <w:rFonts w:ascii="Arial" w:hAnsi="Arial" w:cs="Arial"/>
          <w:sz w:val="22"/>
          <w:szCs w:val="22"/>
        </w:rPr>
        <w:t>wraz z opisem przedmiotu zamówienia</w:t>
      </w:r>
      <w:r w:rsidR="00380B6A" w:rsidRPr="00A412B1">
        <w:rPr>
          <w:rFonts w:ascii="Arial" w:hAnsi="Arial" w:cs="Arial"/>
          <w:sz w:val="22"/>
          <w:szCs w:val="22"/>
        </w:rPr>
        <w:t xml:space="preserve">, </w:t>
      </w:r>
      <w:r w:rsidR="0055617D" w:rsidRPr="00A412B1">
        <w:rPr>
          <w:rFonts w:ascii="Arial" w:hAnsi="Arial" w:cs="Arial"/>
          <w:sz w:val="22"/>
          <w:szCs w:val="22"/>
        </w:rPr>
        <w:t>pełnienie nadzoru autorskiego</w:t>
      </w:r>
      <w:r w:rsidR="00421A6B" w:rsidRPr="00A412B1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A412B1">
        <w:rPr>
          <w:rFonts w:ascii="Arial" w:hAnsi="Arial" w:cs="Arial"/>
          <w:sz w:val="22"/>
          <w:szCs w:val="22"/>
        </w:rPr>
        <w:t xml:space="preserve"> dla zada</w:t>
      </w:r>
      <w:r w:rsidR="004A0C17" w:rsidRPr="00A412B1">
        <w:rPr>
          <w:rFonts w:ascii="Arial" w:hAnsi="Arial" w:cs="Arial"/>
          <w:sz w:val="22"/>
          <w:szCs w:val="22"/>
        </w:rPr>
        <w:t>nia</w:t>
      </w:r>
      <w:r w:rsidR="0055617D" w:rsidRPr="00A412B1">
        <w:rPr>
          <w:rFonts w:ascii="Arial" w:hAnsi="Arial" w:cs="Arial"/>
          <w:sz w:val="22"/>
          <w:szCs w:val="22"/>
        </w:rPr>
        <w:t xml:space="preserve"> inwestycyjn</w:t>
      </w:r>
      <w:r w:rsidR="004A0C17" w:rsidRPr="00A412B1">
        <w:rPr>
          <w:rFonts w:ascii="Arial" w:hAnsi="Arial" w:cs="Arial"/>
          <w:sz w:val="22"/>
          <w:szCs w:val="22"/>
        </w:rPr>
        <w:t>ego</w:t>
      </w:r>
      <w:r w:rsidR="00380B6A" w:rsidRPr="00A412B1">
        <w:rPr>
          <w:rFonts w:ascii="Arial" w:hAnsi="Arial" w:cs="Arial"/>
          <w:sz w:val="22"/>
          <w:szCs w:val="22"/>
        </w:rPr>
        <w:t xml:space="preserve"> </w:t>
      </w:r>
      <w:r w:rsidR="006872A5" w:rsidRPr="00A412B1">
        <w:rPr>
          <w:rFonts w:ascii="Arial" w:hAnsi="Arial" w:cs="Arial"/>
          <w:sz w:val="22"/>
          <w:szCs w:val="22"/>
        </w:rPr>
        <w:t xml:space="preserve">nr </w:t>
      </w:r>
      <w:r w:rsidR="00063AD4" w:rsidRPr="00A412B1">
        <w:rPr>
          <w:rFonts w:ascii="Arial" w:hAnsi="Arial" w:cs="Arial"/>
          <w:sz w:val="22"/>
          <w:szCs w:val="22"/>
        </w:rPr>
        <w:t>019</w:t>
      </w:r>
      <w:r w:rsidR="007F2542" w:rsidRPr="00A412B1">
        <w:rPr>
          <w:rFonts w:ascii="Arial" w:hAnsi="Arial" w:cs="Arial"/>
          <w:sz w:val="22"/>
          <w:szCs w:val="22"/>
        </w:rPr>
        <w:t>36</w:t>
      </w:r>
      <w:r w:rsidR="006872A5" w:rsidRPr="00A412B1">
        <w:rPr>
          <w:rFonts w:ascii="Arial" w:hAnsi="Arial" w:cs="Arial"/>
          <w:sz w:val="22"/>
          <w:szCs w:val="22"/>
        </w:rPr>
        <w:t xml:space="preserve"> </w:t>
      </w:r>
      <w:r w:rsidR="007F2542" w:rsidRPr="00A412B1">
        <w:rPr>
          <w:rFonts w:ascii="Arial" w:hAnsi="Arial" w:cs="Arial"/>
          <w:bCs/>
          <w:sz w:val="22"/>
          <w:szCs w:val="22"/>
        </w:rPr>
        <w:t xml:space="preserve">Budowa specjalistycznego obiektu szkolno-treningowego do ćwiczeń z użyciem amunicji ostrej „Kill House” </w:t>
      </w:r>
      <w:r w:rsidR="00380B6A" w:rsidRPr="00A412B1">
        <w:rPr>
          <w:rFonts w:ascii="Arial" w:hAnsi="Arial" w:cs="Arial"/>
          <w:sz w:val="22"/>
          <w:szCs w:val="22"/>
        </w:rPr>
        <w:t xml:space="preserve">w kompleksie wojskowym nr </w:t>
      </w:r>
      <w:r w:rsidR="00417381" w:rsidRPr="00A412B1">
        <w:rPr>
          <w:rFonts w:ascii="Arial" w:hAnsi="Arial" w:cs="Arial"/>
          <w:sz w:val="22"/>
          <w:szCs w:val="22"/>
        </w:rPr>
        <w:t>0151</w:t>
      </w:r>
      <w:r w:rsidR="00380B6A" w:rsidRPr="00A412B1">
        <w:rPr>
          <w:rFonts w:ascii="Arial" w:hAnsi="Arial" w:cs="Arial"/>
          <w:sz w:val="22"/>
          <w:szCs w:val="22"/>
        </w:rPr>
        <w:t>.</w:t>
      </w:r>
    </w:p>
    <w:p w14:paraId="593AA07E" w14:textId="77777777" w:rsidR="00873387" w:rsidRDefault="00873387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103EF406" w14:textId="5EAE25C1" w:rsidR="00856C8B" w:rsidRPr="0001568A" w:rsidRDefault="00421A6B" w:rsidP="00380B6A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Zamówienie będzie realizowane w etapach:</w:t>
      </w:r>
    </w:p>
    <w:p w14:paraId="6344C85B" w14:textId="15E201D7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 – opracowanie </w:t>
      </w:r>
      <w:r w:rsidR="00421A6B" w:rsidRPr="0001568A">
        <w:rPr>
          <w:rFonts w:ascii="Arial" w:hAnsi="Arial" w:cs="Arial"/>
          <w:sz w:val="22"/>
          <w:szCs w:val="22"/>
        </w:rPr>
        <w:t>Programu I</w:t>
      </w:r>
      <w:r w:rsidRPr="0001568A">
        <w:rPr>
          <w:rFonts w:ascii="Arial" w:hAnsi="Arial" w:cs="Arial"/>
          <w:sz w:val="22"/>
          <w:szCs w:val="22"/>
        </w:rPr>
        <w:t>nwestycji</w:t>
      </w:r>
      <w:r w:rsidR="00D97801" w:rsidRPr="00380B6A">
        <w:rPr>
          <w:rFonts w:ascii="Arial" w:hAnsi="Arial" w:cs="Arial"/>
          <w:sz w:val="22"/>
          <w:szCs w:val="22"/>
        </w:rPr>
        <w:t>,</w:t>
      </w:r>
    </w:p>
    <w:p w14:paraId="20CDF6B5" w14:textId="123CE281" w:rsidR="00421A6B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II – opracowanie Projektu Budowlanego,</w:t>
      </w:r>
    </w:p>
    <w:p w14:paraId="60C73F1F" w14:textId="21A678DD" w:rsidR="006872A5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</w:t>
      </w:r>
      <w:r w:rsidR="006872A5" w:rsidRPr="0001568A">
        <w:rPr>
          <w:rFonts w:ascii="Arial" w:hAnsi="Arial" w:cs="Arial"/>
          <w:sz w:val="22"/>
          <w:szCs w:val="22"/>
        </w:rPr>
        <w:t xml:space="preserve">III – opracowanie </w:t>
      </w:r>
      <w:r w:rsidRPr="0001568A">
        <w:rPr>
          <w:rFonts w:ascii="Arial" w:hAnsi="Arial" w:cs="Arial"/>
          <w:sz w:val="22"/>
          <w:szCs w:val="22"/>
        </w:rPr>
        <w:t>Projektu Wykonawczego</w:t>
      </w:r>
      <w:r w:rsidR="00025630" w:rsidRPr="0001568A">
        <w:rPr>
          <w:rFonts w:ascii="Arial" w:hAnsi="Arial" w:cs="Arial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 xml:space="preserve">tj. </w:t>
      </w:r>
      <w:r w:rsidR="004055D1">
        <w:rPr>
          <w:rFonts w:ascii="Arial" w:hAnsi="Arial" w:cs="Arial"/>
          <w:color w:val="000000"/>
          <w:sz w:val="22"/>
          <w:szCs w:val="22"/>
        </w:rPr>
        <w:t>Projekt Techniczny,</w:t>
      </w:r>
      <w:r w:rsidR="007B78D4">
        <w:rPr>
          <w:rFonts w:ascii="Arial" w:hAnsi="Arial" w:cs="Arial"/>
          <w:color w:val="000000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Projekt Wykonawczy, przedmiary robót, specyfikacje techni</w:t>
      </w:r>
      <w:r w:rsidR="00F0335B" w:rsidRPr="0001568A">
        <w:rPr>
          <w:rFonts w:ascii="Arial" w:hAnsi="Arial" w:cs="Arial"/>
          <w:color w:val="000000"/>
          <w:sz w:val="22"/>
          <w:szCs w:val="22"/>
        </w:rPr>
        <w:t xml:space="preserve">czne wykonania i odbioru robót,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kosztorysy inwestorskie, Zestawienie Kosztów Zadania, harmonogram realizacji robót</w:t>
      </w:r>
      <w:r w:rsidRPr="0001568A">
        <w:rPr>
          <w:rFonts w:ascii="Arial" w:hAnsi="Arial" w:cs="Arial"/>
          <w:sz w:val="22"/>
          <w:szCs w:val="22"/>
        </w:rPr>
        <w:t>,</w:t>
      </w:r>
      <w:r w:rsidR="00E83496" w:rsidRPr="0001568A">
        <w:rPr>
          <w:rFonts w:ascii="Arial" w:hAnsi="Arial" w:cs="Arial"/>
          <w:sz w:val="22"/>
          <w:szCs w:val="22"/>
        </w:rPr>
        <w:t xml:space="preserve"> wykaz urządzeń i materiałów z określeniem parametrów technicznych, w tym parametrów decydujących o równoważności urządz</w:t>
      </w:r>
      <w:r w:rsidR="0001568A">
        <w:rPr>
          <w:rFonts w:ascii="Arial" w:hAnsi="Arial" w:cs="Arial"/>
          <w:sz w:val="22"/>
          <w:szCs w:val="22"/>
        </w:rPr>
        <w:t xml:space="preserve">eń </w:t>
      </w:r>
      <w:r w:rsidR="00E83496" w:rsidRPr="0001568A">
        <w:rPr>
          <w:rFonts w:ascii="Arial" w:hAnsi="Arial" w:cs="Arial"/>
          <w:sz w:val="22"/>
          <w:szCs w:val="22"/>
        </w:rPr>
        <w:t>i materiałów,</w:t>
      </w:r>
    </w:p>
    <w:p w14:paraId="56CD6FF6" w14:textId="19BEEF2E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pełnienie nadzoru autorskiego</w:t>
      </w:r>
      <w:r w:rsidR="00421A6B" w:rsidRPr="0001568A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7DF5F991" w14:textId="3D8C5203" w:rsidR="00970C86" w:rsidRPr="0001568A" w:rsidRDefault="00970C86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3BC50A35" w14:textId="2CC55CCC" w:rsidR="00970C86" w:rsidRPr="00813F4E" w:rsidRDefault="00970C86" w:rsidP="00BE4F60">
      <w:pPr>
        <w:pStyle w:val="Tekstpodstawowy"/>
        <w:numPr>
          <w:ilvl w:val="0"/>
          <w:numId w:val="9"/>
        </w:numPr>
        <w:ind w:left="993" w:hanging="284"/>
        <w:rPr>
          <w:rFonts w:ascii="Arial" w:hAnsi="Arial" w:cs="Arial"/>
          <w:sz w:val="22"/>
          <w:szCs w:val="22"/>
        </w:rPr>
      </w:pPr>
      <w:r w:rsidRPr="00813F4E">
        <w:rPr>
          <w:rFonts w:ascii="Arial" w:hAnsi="Arial" w:cs="Arial"/>
          <w:sz w:val="22"/>
          <w:szCs w:val="22"/>
        </w:rPr>
        <w:t xml:space="preserve">Program Inwestycji: </w:t>
      </w:r>
      <w:r w:rsidR="00A65DC4" w:rsidRPr="00813F4E">
        <w:rPr>
          <w:rFonts w:ascii="Arial" w:hAnsi="Arial" w:cs="Arial"/>
          <w:sz w:val="22"/>
          <w:szCs w:val="22"/>
        </w:rPr>
        <w:t>„JAWN</w:t>
      </w:r>
      <w:r w:rsidR="003B313F">
        <w:rPr>
          <w:rFonts w:ascii="Arial" w:hAnsi="Arial" w:cs="Arial"/>
          <w:sz w:val="22"/>
          <w:szCs w:val="22"/>
        </w:rPr>
        <w:t>Y</w:t>
      </w:r>
      <w:r w:rsidR="00A65DC4" w:rsidRPr="00813F4E">
        <w:rPr>
          <w:rFonts w:ascii="Arial" w:hAnsi="Arial" w:cs="Arial"/>
          <w:sz w:val="22"/>
          <w:szCs w:val="22"/>
        </w:rPr>
        <w:t xml:space="preserve">” </w:t>
      </w:r>
      <w:r w:rsidRPr="00813F4E">
        <w:rPr>
          <w:rFonts w:ascii="Arial" w:hAnsi="Arial" w:cs="Arial"/>
          <w:sz w:val="22"/>
          <w:szCs w:val="22"/>
        </w:rPr>
        <w:t>;</w:t>
      </w:r>
    </w:p>
    <w:p w14:paraId="078B1BCD" w14:textId="19799BFE" w:rsidR="0047753E" w:rsidRDefault="00970C86" w:rsidP="00BE4F60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813F4E">
        <w:rPr>
          <w:rFonts w:ascii="Arial" w:hAnsi="Arial" w:cs="Arial"/>
          <w:sz w:val="22"/>
          <w:szCs w:val="22"/>
        </w:rPr>
        <w:t>Projekt budowlany</w:t>
      </w:r>
      <w:r w:rsidR="00813F4E" w:rsidRPr="00813F4E">
        <w:rPr>
          <w:rFonts w:ascii="Arial" w:hAnsi="Arial" w:cs="Arial"/>
          <w:sz w:val="22"/>
          <w:szCs w:val="22"/>
        </w:rPr>
        <w:t>, projekt techniczny</w:t>
      </w:r>
      <w:r w:rsidRPr="00813F4E">
        <w:rPr>
          <w:rFonts w:ascii="Arial" w:hAnsi="Arial" w:cs="Arial"/>
          <w:sz w:val="22"/>
          <w:szCs w:val="22"/>
        </w:rPr>
        <w:t xml:space="preserve"> i projekty wykonawcze branży architektonicznej, konstrukcyjno-budowlanej, drogowej, sanitarnej, elektrycznej: </w:t>
      </w:r>
      <w:r w:rsidR="00813F4E" w:rsidRPr="00813F4E">
        <w:rPr>
          <w:rFonts w:ascii="Arial" w:hAnsi="Arial" w:cs="Arial"/>
          <w:sz w:val="22"/>
          <w:szCs w:val="22"/>
        </w:rPr>
        <w:t>„JAWN</w:t>
      </w:r>
      <w:r w:rsidR="003B313F">
        <w:rPr>
          <w:rFonts w:ascii="Arial" w:hAnsi="Arial" w:cs="Arial"/>
          <w:sz w:val="22"/>
          <w:szCs w:val="22"/>
        </w:rPr>
        <w:t>Y</w:t>
      </w:r>
      <w:r w:rsidR="00813F4E" w:rsidRPr="00813F4E">
        <w:rPr>
          <w:rFonts w:ascii="Arial" w:hAnsi="Arial" w:cs="Arial"/>
          <w:sz w:val="22"/>
          <w:szCs w:val="22"/>
        </w:rPr>
        <w:t xml:space="preserve">” </w:t>
      </w:r>
      <w:r w:rsidRPr="00813F4E">
        <w:rPr>
          <w:rFonts w:ascii="Arial" w:hAnsi="Arial" w:cs="Arial"/>
          <w:sz w:val="22"/>
          <w:szCs w:val="22"/>
        </w:rPr>
        <w:t>;</w:t>
      </w:r>
      <w:r w:rsidR="00813F4E" w:rsidRPr="00813F4E">
        <w:rPr>
          <w:rFonts w:ascii="Arial" w:hAnsi="Arial" w:cs="Arial"/>
          <w:sz w:val="22"/>
          <w:szCs w:val="22"/>
        </w:rPr>
        <w:t xml:space="preserve"> </w:t>
      </w:r>
    </w:p>
    <w:p w14:paraId="2CA3E4A3" w14:textId="64867FBB" w:rsidR="0047753E" w:rsidRPr="003B313F" w:rsidRDefault="00813F4E" w:rsidP="0047753E">
      <w:pPr>
        <w:pStyle w:val="Akapitzlist"/>
        <w:numPr>
          <w:ilvl w:val="0"/>
          <w:numId w:val="4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3B313F">
        <w:rPr>
          <w:rFonts w:ascii="Arial" w:hAnsi="Arial" w:cs="Arial"/>
          <w:sz w:val="22"/>
          <w:szCs w:val="22"/>
        </w:rPr>
        <w:t>projekty techniczne i projekty wykona</w:t>
      </w:r>
      <w:r w:rsidR="0047753E" w:rsidRPr="003B313F">
        <w:rPr>
          <w:rFonts w:ascii="Arial" w:hAnsi="Arial" w:cs="Arial"/>
          <w:sz w:val="22"/>
          <w:szCs w:val="22"/>
        </w:rPr>
        <w:t>wcze branży teletechnicznej: kanalizacja kablowa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>okablowanie teleinformatyczne zewnętrzne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>okablowanie teleinformatyczne wewnętrzne – sieci strukturalne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>systemy alarmowe SSWIN, SKD, TSN, videodomofon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 xml:space="preserve">”; </w:t>
      </w:r>
      <w:r w:rsidR="0047753E" w:rsidRPr="003B313F">
        <w:rPr>
          <w:rFonts w:ascii="Arial" w:hAnsi="Arial" w:cs="Arial"/>
          <w:sz w:val="22"/>
          <w:szCs w:val="22"/>
        </w:rPr>
        <w:t>wizyjny system nadzoru szkolenia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>”;</w:t>
      </w:r>
      <w:r w:rsidR="0047753E" w:rsidRPr="003B313F">
        <w:rPr>
          <w:rFonts w:ascii="Arial" w:hAnsi="Arial" w:cs="Arial"/>
          <w:sz w:val="22"/>
          <w:szCs w:val="22"/>
        </w:rPr>
        <w:t xml:space="preserve"> system nagłośnienia obiektu „</w:t>
      </w:r>
      <w:r w:rsidR="003B313F" w:rsidRPr="003B313F">
        <w:rPr>
          <w:rFonts w:ascii="Arial" w:hAnsi="Arial" w:cs="Arial"/>
          <w:i/>
          <w:iCs/>
          <w:sz w:val="22"/>
          <w:szCs w:val="22"/>
        </w:rPr>
        <w:t>ZASTRZEŻONY</w:t>
      </w:r>
      <w:r w:rsidR="0047753E" w:rsidRPr="003B313F">
        <w:rPr>
          <w:rFonts w:ascii="Arial" w:hAnsi="Arial" w:cs="Arial"/>
          <w:i/>
          <w:iCs/>
          <w:sz w:val="22"/>
          <w:szCs w:val="22"/>
        </w:rPr>
        <w:t>”;</w:t>
      </w:r>
    </w:p>
    <w:p w14:paraId="56CDF3BE" w14:textId="792ECB4A" w:rsidR="00970C86" w:rsidRPr="0001568A" w:rsidRDefault="00970C86" w:rsidP="00BE4F60">
      <w:pPr>
        <w:pStyle w:val="Tekstpodstawowy31"/>
        <w:numPr>
          <w:ilvl w:val="0"/>
          <w:numId w:val="5"/>
        </w:numPr>
        <w:spacing w:line="240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Przedmiary robót, kosztorysy inwestorskie, specyfikacje techniczne wykonania </w:t>
      </w:r>
      <w:r w:rsid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i odbioru robót, inwentaryzacja zieleni, ZKZ oraz harmonogram realizacji robót: </w:t>
      </w:r>
      <w:r w:rsidR="00813F4E" w:rsidRPr="00813F4E">
        <w:rPr>
          <w:rFonts w:ascii="Arial" w:hAnsi="Arial" w:cs="Arial"/>
          <w:color w:val="auto"/>
          <w:sz w:val="22"/>
          <w:szCs w:val="22"/>
        </w:rPr>
        <w:t>„JAWN</w:t>
      </w:r>
      <w:r w:rsidR="003B313F">
        <w:rPr>
          <w:rFonts w:ascii="Arial" w:hAnsi="Arial" w:cs="Arial"/>
          <w:color w:val="auto"/>
          <w:sz w:val="22"/>
          <w:szCs w:val="22"/>
        </w:rPr>
        <w:t>Y</w:t>
      </w:r>
      <w:r w:rsidR="00813F4E" w:rsidRPr="00813F4E">
        <w:rPr>
          <w:rFonts w:ascii="Arial" w:hAnsi="Arial" w:cs="Arial"/>
          <w:color w:val="auto"/>
          <w:sz w:val="22"/>
          <w:szCs w:val="22"/>
        </w:rPr>
        <w:t>”</w:t>
      </w:r>
      <w:r w:rsidRPr="00813F4E">
        <w:rPr>
          <w:rFonts w:ascii="Arial" w:hAnsi="Arial" w:cs="Arial"/>
          <w:color w:val="auto"/>
          <w:sz w:val="22"/>
          <w:szCs w:val="22"/>
        </w:rPr>
        <w:t>.</w:t>
      </w:r>
    </w:p>
    <w:p w14:paraId="1FDEA71E" w14:textId="3DD1F92E" w:rsidR="000A47CB" w:rsidRPr="0001568A" w:rsidRDefault="000A47CB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0282C845" w14:textId="6BDB6107" w:rsidR="000A47CB" w:rsidRPr="00873387" w:rsidRDefault="000A47CB" w:rsidP="001D4946">
      <w:pPr>
        <w:pStyle w:val="Tekstpodstawowy"/>
        <w:numPr>
          <w:ilvl w:val="0"/>
          <w:numId w:val="19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873387">
        <w:rPr>
          <w:rFonts w:ascii="Arial" w:hAnsi="Arial" w:cs="Arial"/>
          <w:sz w:val="22"/>
          <w:szCs w:val="22"/>
        </w:rPr>
        <w:t xml:space="preserve">zatwierdzony </w:t>
      </w:r>
      <w:r w:rsidR="005B3962">
        <w:rPr>
          <w:rFonts w:ascii="Arial" w:hAnsi="Arial" w:cs="Arial"/>
          <w:sz w:val="22"/>
          <w:szCs w:val="22"/>
        </w:rPr>
        <w:t xml:space="preserve"> </w:t>
      </w:r>
      <w:r w:rsidRPr="00873387">
        <w:rPr>
          <w:rFonts w:ascii="Arial" w:hAnsi="Arial" w:cs="Arial"/>
          <w:sz w:val="22"/>
          <w:szCs w:val="22"/>
        </w:rPr>
        <w:t>Wniosek Inwestycyjny</w:t>
      </w:r>
    </w:p>
    <w:p w14:paraId="6E49A833" w14:textId="5792D85C" w:rsidR="000A47CB" w:rsidRPr="00873387" w:rsidRDefault="000A47CB" w:rsidP="00FE717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Zakres rzeczowy planowanego do realizacji zamierzenia powinien być realizowany zgodnie z potrzebami określonymi </w:t>
      </w:r>
      <w:r w:rsidRPr="00873387">
        <w:rPr>
          <w:rFonts w:ascii="Arial" w:hAnsi="Arial" w:cs="Arial"/>
          <w:sz w:val="22"/>
          <w:szCs w:val="22"/>
        </w:rPr>
        <w:t>we Wniosku Inwestycyjnym</w:t>
      </w:r>
      <w:r w:rsidR="0001568A" w:rsidRPr="00873387">
        <w:rPr>
          <w:rFonts w:ascii="Arial" w:hAnsi="Arial" w:cs="Arial"/>
          <w:sz w:val="22"/>
          <w:szCs w:val="22"/>
        </w:rPr>
        <w:t xml:space="preserve">, </w:t>
      </w:r>
      <w:r w:rsidR="0001568A" w:rsidRPr="00873387">
        <w:rPr>
          <w:rFonts w:ascii="Arial" w:hAnsi="Arial" w:cs="Arial"/>
          <w:sz w:val="22"/>
          <w:szCs w:val="22"/>
        </w:rPr>
        <w:br/>
        <w:t>z uwzględnieniem uwag i opinii do Wniosku Inwestycyjn</w:t>
      </w:r>
      <w:r w:rsidR="00FE7173" w:rsidRPr="00873387">
        <w:rPr>
          <w:rFonts w:ascii="Arial" w:hAnsi="Arial" w:cs="Arial"/>
          <w:sz w:val="22"/>
          <w:szCs w:val="22"/>
        </w:rPr>
        <w:t>ego.</w:t>
      </w:r>
    </w:p>
    <w:p w14:paraId="6EACE419" w14:textId="545251FD" w:rsidR="00552D84" w:rsidRPr="0001568A" w:rsidRDefault="00552D84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01568A">
        <w:rPr>
          <w:rFonts w:ascii="Arial" w:hAnsi="Arial" w:cs="Arial"/>
          <w:b/>
          <w:sz w:val="22"/>
          <w:szCs w:val="22"/>
        </w:rPr>
        <w:t xml:space="preserve">DOT. </w:t>
      </w:r>
      <w:r w:rsidR="00417381">
        <w:rPr>
          <w:rFonts w:ascii="Arial" w:hAnsi="Arial" w:cs="Arial"/>
          <w:b/>
          <w:sz w:val="22"/>
          <w:szCs w:val="22"/>
        </w:rPr>
        <w:t>OBIEKTU</w:t>
      </w:r>
    </w:p>
    <w:p w14:paraId="6EC227FE" w14:textId="52C1E15F" w:rsidR="00813F4E" w:rsidRPr="00C61BE4" w:rsidRDefault="00813F4E" w:rsidP="00813F4E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61BE4">
        <w:rPr>
          <w:rFonts w:ascii="Arial" w:hAnsi="Arial" w:cs="Arial"/>
          <w:sz w:val="22"/>
          <w:szCs w:val="22"/>
        </w:rPr>
        <w:t xml:space="preserve">Nieruchomość, na której planowana jest inwestycja oznaczona jest w ewidencji gruntów jako działka nr </w:t>
      </w:r>
      <w:r w:rsidR="007F2542" w:rsidRPr="00C61BE4">
        <w:rPr>
          <w:rFonts w:ascii="Arial" w:hAnsi="Arial" w:cs="Arial"/>
          <w:sz w:val="22"/>
          <w:szCs w:val="22"/>
        </w:rPr>
        <w:t>111/325 z obrębu 11 Jadwisin uregulowana w księdze wieczystej WA1L/00001262/4</w:t>
      </w:r>
      <w:r w:rsidRPr="00C61BE4">
        <w:rPr>
          <w:rFonts w:ascii="Arial" w:hAnsi="Arial" w:cs="Arial"/>
          <w:sz w:val="22"/>
          <w:szCs w:val="22"/>
        </w:rPr>
        <w:t>, stanowi własność Skarbu Państwa w trwałym zarządzie Stołecznego Zarządu Infrastruktury.</w:t>
      </w:r>
    </w:p>
    <w:p w14:paraId="72EFCB08" w14:textId="77777777" w:rsidR="0089533D" w:rsidRPr="00030C28" w:rsidRDefault="0089533D" w:rsidP="00813F4E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5D9E51F1" w14:textId="054F354A" w:rsidR="00AB6E49" w:rsidRPr="00FE7173" w:rsidRDefault="0001568A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AB6E49" w:rsidRPr="0001568A">
        <w:rPr>
          <w:rFonts w:ascii="Arial" w:hAnsi="Arial" w:cs="Arial"/>
          <w:b/>
          <w:sz w:val="22"/>
          <w:szCs w:val="22"/>
        </w:rPr>
        <w:t xml:space="preserve">ane </w:t>
      </w:r>
      <w:r>
        <w:rPr>
          <w:rFonts w:ascii="Arial" w:hAnsi="Arial" w:cs="Arial"/>
          <w:b/>
          <w:sz w:val="22"/>
          <w:szCs w:val="22"/>
        </w:rPr>
        <w:t>podstawowe</w:t>
      </w:r>
    </w:p>
    <w:p w14:paraId="4ABC15C6" w14:textId="22AEBFA9" w:rsidR="00FE7173" w:rsidRPr="00FE7173" w:rsidRDefault="00FE7173" w:rsidP="00FE7173">
      <w:pPr>
        <w:pStyle w:val="Tekstpodstawowy"/>
        <w:ind w:firstLine="284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>Dane obiektu: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1EF15336" w14:textId="65A84BFC" w:rsidR="00E51701" w:rsidRPr="0089533D" w:rsidRDefault="005B3962" w:rsidP="00E51701">
      <w:pPr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89533D">
        <w:rPr>
          <w:rFonts w:ascii="Arial" w:hAnsi="Arial" w:cs="Arial"/>
          <w:sz w:val="22"/>
          <w:szCs w:val="22"/>
        </w:rPr>
        <w:t xml:space="preserve">Nie dotyczy. </w:t>
      </w:r>
      <w:r w:rsidR="007F2542" w:rsidRPr="0089533D">
        <w:rPr>
          <w:rFonts w:ascii="Arial" w:hAnsi="Arial" w:cs="Arial"/>
          <w:sz w:val="22"/>
          <w:szCs w:val="22"/>
        </w:rPr>
        <w:t>Budowa nowego budynku</w:t>
      </w:r>
      <w:r w:rsidRPr="0089533D">
        <w:rPr>
          <w:rFonts w:ascii="Arial" w:hAnsi="Arial" w:cs="Arial"/>
          <w:sz w:val="22"/>
          <w:szCs w:val="22"/>
        </w:rPr>
        <w:t>.</w:t>
      </w:r>
    </w:p>
    <w:p w14:paraId="503DC0AA" w14:textId="0F071D07" w:rsidR="00E51701" w:rsidRPr="00E51701" w:rsidRDefault="00E51701" w:rsidP="007F254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>Dane dotyczące uzbrojenia terenu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28F2C0B" w14:textId="77777777" w:rsidR="005B3962" w:rsidRPr="005B3962" w:rsidRDefault="005B3962" w:rsidP="000733DF">
      <w:pPr>
        <w:pStyle w:val="Akapitzlist"/>
        <w:numPr>
          <w:ilvl w:val="0"/>
          <w:numId w:val="32"/>
        </w:numPr>
        <w:ind w:left="284" w:right="7" w:firstLine="0"/>
        <w:rPr>
          <w:rFonts w:ascii="Arial" w:hAnsi="Arial" w:cs="Arial"/>
          <w:b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Branża drogowa:</w:t>
      </w:r>
    </w:p>
    <w:p w14:paraId="69995EFC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right="7" w:hanging="76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drogi dwukierunkowe (beton) – długość 480 mb., rok budowy 1960-1980, </w:t>
      </w:r>
    </w:p>
    <w:p w14:paraId="3BDDE434" w14:textId="77777777" w:rsidR="005B3962" w:rsidRPr="005B3962" w:rsidRDefault="005B3962" w:rsidP="005B3962">
      <w:pPr>
        <w:pStyle w:val="Akapitzlist"/>
        <w:ind w:left="502" w:right="7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krawężniki betonowe;</w:t>
      </w:r>
    </w:p>
    <w:p w14:paraId="4A8885FE" w14:textId="77777777" w:rsidR="005B3962" w:rsidRPr="005B3962" w:rsidRDefault="005B3962" w:rsidP="000733DF">
      <w:pPr>
        <w:pStyle w:val="Akapitzlist"/>
        <w:numPr>
          <w:ilvl w:val="0"/>
          <w:numId w:val="28"/>
        </w:numPr>
        <w:tabs>
          <w:tab w:val="left" w:pos="709"/>
        </w:tabs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drogi jednokierunkowe (bitumiczne) – długość 670 mb., rok budowy 1960-1980, </w:t>
      </w:r>
    </w:p>
    <w:p w14:paraId="728938B6" w14:textId="77777777" w:rsidR="005B3962" w:rsidRPr="005B3962" w:rsidRDefault="005B3962" w:rsidP="005B3962">
      <w:pPr>
        <w:pStyle w:val="Akapitzlist"/>
        <w:ind w:left="426" w:right="7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krawężniki betonowe;</w:t>
      </w:r>
    </w:p>
    <w:p w14:paraId="15519D59" w14:textId="4DE8BAF5" w:rsidR="005B3962" w:rsidRPr="005B3962" w:rsidRDefault="005B3962" w:rsidP="000733DF">
      <w:pPr>
        <w:pStyle w:val="Akapitzlist"/>
        <w:numPr>
          <w:ilvl w:val="0"/>
          <w:numId w:val="28"/>
        </w:numPr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drogi dwukierunkowe (bitumiczne) –  długość </w:t>
      </w:r>
      <w:r>
        <w:rPr>
          <w:rFonts w:ascii="Arial" w:hAnsi="Arial" w:cs="Arial"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>11 940 mb., rok budowy 1970-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0E234A" w14:textId="77777777" w:rsidR="005B3962" w:rsidRPr="005B3962" w:rsidRDefault="005B3962" w:rsidP="005B3962">
      <w:pPr>
        <w:pStyle w:val="Akapitzlist"/>
        <w:ind w:left="426" w:right="7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lastRenderedPageBreak/>
        <w:t xml:space="preserve">     1985, krawężniki betonowe;</w:t>
      </w:r>
    </w:p>
    <w:p w14:paraId="746CC46B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droga utwardzona – brak danych;</w:t>
      </w:r>
    </w:p>
    <w:p w14:paraId="0BB82480" w14:textId="74BA949F" w:rsidR="005B3962" w:rsidRPr="005B3962" w:rsidRDefault="005B3962" w:rsidP="000733DF">
      <w:pPr>
        <w:pStyle w:val="Akapitzlist"/>
        <w:numPr>
          <w:ilvl w:val="0"/>
          <w:numId w:val="28"/>
        </w:numPr>
        <w:ind w:left="709" w:right="7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drogi z kostki Bauma 02 gr. 6 cm – pow. 220 m², rok budowy 2000</w:t>
      </w:r>
      <w:r>
        <w:rPr>
          <w:rFonts w:ascii="Arial" w:hAnsi="Arial" w:cs="Arial"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>- 2010, kostka betonowa, krawężniki – betonowe;</w:t>
      </w:r>
    </w:p>
    <w:p w14:paraId="325CFE12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284" w:right="7" w:firstLine="142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drogi z trylinki – brak danych;</w:t>
      </w:r>
    </w:p>
    <w:p w14:paraId="348BBB87" w14:textId="3BF52003" w:rsidR="005B3962" w:rsidRPr="005B3962" w:rsidRDefault="005B3962" w:rsidP="000733DF">
      <w:pPr>
        <w:pStyle w:val="Akapitzlist"/>
        <w:numPr>
          <w:ilvl w:val="0"/>
          <w:numId w:val="28"/>
        </w:numPr>
        <w:ind w:left="426" w:right="7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bitumiczne – powierzchnia 15 500 m², rok budowy 1970 - 1985;</w:t>
      </w:r>
    </w:p>
    <w:p w14:paraId="6FA5EC5A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z płyt – powierzchnia 3 482 m², rok budowy 1960-1970;</w:t>
      </w:r>
    </w:p>
    <w:p w14:paraId="4B692F62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tłuczeń – powierzchnia 2 200 m², rok budowy 1950-1970;</w:t>
      </w:r>
    </w:p>
    <w:p w14:paraId="1D4B91A7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place (bruk) – powierzchnia 1 800 m², rok budowy 1950-1960;</w:t>
      </w:r>
    </w:p>
    <w:p w14:paraId="771F7F58" w14:textId="77777777" w:rsidR="005B3962" w:rsidRPr="005B3962" w:rsidRDefault="005B3962" w:rsidP="000733DF">
      <w:pPr>
        <w:pStyle w:val="Akapitzlist"/>
        <w:numPr>
          <w:ilvl w:val="0"/>
          <w:numId w:val="28"/>
        </w:numPr>
        <w:ind w:left="425" w:right="6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chodnik z kostki Bauma gr 6cm - pow. 1 812 m², kostka betonowa</w:t>
      </w:r>
    </w:p>
    <w:p w14:paraId="0E653E58" w14:textId="77777777" w:rsidR="005B3962" w:rsidRPr="005B3962" w:rsidRDefault="005B3962" w:rsidP="000733DF">
      <w:pPr>
        <w:pStyle w:val="Akapitzlist"/>
        <w:numPr>
          <w:ilvl w:val="0"/>
          <w:numId w:val="33"/>
        </w:numPr>
        <w:ind w:left="284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Ogrodzenie: </w:t>
      </w:r>
      <w:r w:rsidRPr="005B3962">
        <w:rPr>
          <w:rFonts w:ascii="Arial" w:hAnsi="Arial" w:cs="Arial"/>
          <w:sz w:val="22"/>
          <w:szCs w:val="22"/>
        </w:rPr>
        <w:t>długość 7 845 mb.;</w:t>
      </w:r>
    </w:p>
    <w:p w14:paraId="5D1574AF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żelbetowe prefabrykowane;</w:t>
      </w:r>
    </w:p>
    <w:p w14:paraId="1B2A38B1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siatkowe w ramach stalowych;</w:t>
      </w:r>
    </w:p>
    <w:p w14:paraId="3DCD8CFB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siatkowe na słupach stalowych;</w:t>
      </w:r>
    </w:p>
    <w:p w14:paraId="11A6593F" w14:textId="77777777" w:rsidR="005B3962" w:rsidRPr="005B3962" w:rsidRDefault="005B3962" w:rsidP="000733DF">
      <w:pPr>
        <w:pStyle w:val="Akapitzlist"/>
        <w:numPr>
          <w:ilvl w:val="0"/>
          <w:numId w:val="29"/>
        </w:numPr>
        <w:ind w:left="426" w:right="7" w:firstLine="0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panelowe (systemowe) na podmurówce prefabrykowanej.</w:t>
      </w:r>
    </w:p>
    <w:p w14:paraId="35BA741E" w14:textId="77777777" w:rsidR="005B3962" w:rsidRPr="005B3962" w:rsidRDefault="005B3962" w:rsidP="000733DF">
      <w:pPr>
        <w:pStyle w:val="Akapitzlist"/>
        <w:numPr>
          <w:ilvl w:val="0"/>
          <w:numId w:val="34"/>
        </w:numPr>
        <w:ind w:left="284" w:right="14" w:firstLine="0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Sieć kanalizacji:  </w:t>
      </w:r>
    </w:p>
    <w:p w14:paraId="4D057F82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długość 6 752 mb., rury żeliwne o ɸ poniżej 200 mm, studzienki rewizyjne i deszczowe;</w:t>
      </w:r>
    </w:p>
    <w:p w14:paraId="66F98B8B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długość 2 313 mb., rury kamionkowe o ɸ powyżej 200 mm, studzienki rewizyjne i deszczowe;</w:t>
      </w:r>
    </w:p>
    <w:p w14:paraId="0E6B543A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długość 540  mb., rury kamionkowe o ɸ powyżej 200 mm, studzienki rewizyjne i deszczowe;</w:t>
      </w:r>
    </w:p>
    <w:p w14:paraId="468AEACB" w14:textId="77777777" w:rsidR="005B3962" w:rsidRPr="005B3962" w:rsidRDefault="005B3962" w:rsidP="000733DF">
      <w:pPr>
        <w:pStyle w:val="Akapitzlist"/>
        <w:numPr>
          <w:ilvl w:val="0"/>
          <w:numId w:val="31"/>
        </w:numPr>
        <w:ind w:left="709" w:right="11" w:hanging="284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długość 3 320 mb., rury kamionkowe o ɸ do 200 mm, studzienki rewizyjne i deszczowe.</w:t>
      </w:r>
    </w:p>
    <w:p w14:paraId="5A5E50A6" w14:textId="77777777" w:rsidR="005B3962" w:rsidRPr="005B3962" w:rsidRDefault="005B3962" w:rsidP="000733DF">
      <w:pPr>
        <w:pStyle w:val="Akapitzlist"/>
        <w:numPr>
          <w:ilvl w:val="0"/>
          <w:numId w:val="27"/>
        </w:numPr>
        <w:tabs>
          <w:tab w:val="left" w:pos="284"/>
        </w:tabs>
        <w:ind w:left="709" w:right="14" w:hanging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Kanalizacja teletechniczna</w:t>
      </w:r>
      <w:r w:rsidRPr="005B3962">
        <w:rPr>
          <w:rFonts w:ascii="Arial" w:hAnsi="Arial" w:cs="Arial"/>
          <w:sz w:val="22"/>
          <w:szCs w:val="22"/>
        </w:rPr>
        <w:t xml:space="preserve"> – jest, brak danych.</w:t>
      </w:r>
    </w:p>
    <w:p w14:paraId="6F48E783" w14:textId="77777777" w:rsidR="005B3962" w:rsidRPr="005B3962" w:rsidRDefault="005B3962" w:rsidP="000733DF">
      <w:pPr>
        <w:pStyle w:val="Akapitzlist"/>
        <w:numPr>
          <w:ilvl w:val="0"/>
          <w:numId w:val="2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wodociągowa:</w:t>
      </w:r>
    </w:p>
    <w:p w14:paraId="5AE68C6B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długość 510 mb., rury żeliwne o ɸ do 100 mm, rok budowy 1949;</w:t>
      </w:r>
    </w:p>
    <w:p w14:paraId="59A5BA37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długość 6 752 mb., rury PE, rok budowy 2010;</w:t>
      </w:r>
    </w:p>
    <w:p w14:paraId="45E5A58C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długość 1 243 mb., rury PE o ɸ powyżej 100 mm, rok budowy 1993;</w:t>
      </w:r>
    </w:p>
    <w:p w14:paraId="160CD656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zbiornik wody (retencyjny) nr 1 – 150 m³,  podziemny, żelbetowy, rok budowy 2000; </w:t>
      </w:r>
    </w:p>
    <w:p w14:paraId="058758FE" w14:textId="61470850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zbiornik wody (retencyjny) nr 2 – 150 m³, podziemny, żelbetowy,</w:t>
      </w:r>
      <w:r w:rsidRPr="005B3962">
        <w:rPr>
          <w:rFonts w:ascii="Arial" w:hAnsi="Arial" w:cs="Arial"/>
          <w:sz w:val="22"/>
          <w:szCs w:val="22"/>
        </w:rPr>
        <w:br/>
        <w:t xml:space="preserve">rok budowy 2000; </w:t>
      </w:r>
    </w:p>
    <w:p w14:paraId="346DC125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studnia nr 5, głębokość 27 m, 18 m³/h, rok budowy 1978;</w:t>
      </w:r>
    </w:p>
    <w:p w14:paraId="71977D1C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studnia nr 6, głębokość 40 m, 58 m³/h, rok budowy 1978;</w:t>
      </w:r>
    </w:p>
    <w:p w14:paraId="5BA77EC0" w14:textId="77777777" w:rsidR="005B3962" w:rsidRPr="005B3962" w:rsidRDefault="005B3962" w:rsidP="000733DF">
      <w:pPr>
        <w:pStyle w:val="Akapitzlist"/>
        <w:numPr>
          <w:ilvl w:val="0"/>
          <w:numId w:val="35"/>
        </w:numPr>
        <w:ind w:left="709" w:right="14" w:hanging="283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studnia nr 7, głębokość 45 m, 57 m³/h, rok budowy 1978.</w:t>
      </w:r>
    </w:p>
    <w:p w14:paraId="49B448E3" w14:textId="77777777" w:rsidR="005B3962" w:rsidRPr="005B3962" w:rsidRDefault="005B3962" w:rsidP="000733DF">
      <w:pPr>
        <w:pStyle w:val="Akapitzlist"/>
        <w:numPr>
          <w:ilvl w:val="0"/>
          <w:numId w:val="27"/>
        </w:numPr>
        <w:tabs>
          <w:tab w:val="left" w:pos="284"/>
        </w:tabs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elektroenergetyczna:</w:t>
      </w:r>
    </w:p>
    <w:p w14:paraId="245D00E9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Kompleks 0151 zasilany jest w energię elektryczną przyłączami:</w:t>
      </w:r>
    </w:p>
    <w:p w14:paraId="1EF8B952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04-0036 (licznik 2248473):</w:t>
      </w:r>
    </w:p>
    <w:p w14:paraId="46EA4DFD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 300 kW</w:t>
      </w:r>
    </w:p>
    <w:p w14:paraId="25BEBC87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110 kW.</w:t>
      </w:r>
    </w:p>
    <w:p w14:paraId="215343D0" w14:textId="77777777" w:rsidR="005B3962" w:rsidRPr="005B3962" w:rsidRDefault="005B3962" w:rsidP="005B3962">
      <w:pPr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>w 2024 r. – od 65 do 104 kW. (śr. 79 kW)</w:t>
      </w:r>
    </w:p>
    <w:p w14:paraId="125D41F4" w14:textId="77777777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>196 kW.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000000">
          <w:t>‬</w:t>
        </w:r>
      </w:bdo>
    </w:p>
    <w:p w14:paraId="1EB7FABF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321</w:t>
      </w:r>
    </w:p>
    <w:p w14:paraId="131B2158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0519 (licznik 2248470):</w:t>
      </w:r>
    </w:p>
    <w:p w14:paraId="12DAEA0A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75 kW</w:t>
      </w:r>
    </w:p>
    <w:p w14:paraId="73513688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20 kW.</w:t>
      </w:r>
    </w:p>
    <w:p w14:paraId="0DA5E264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>w 2024 r. – od 12 do 17 kW. (śr. 14 kW)</w:t>
      </w:r>
    </w:p>
    <w:p w14:paraId="2FEAC7DB" w14:textId="77777777" w:rsidR="005B3962" w:rsidRPr="005B3962" w:rsidRDefault="005B3962" w:rsidP="005B3962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>58 kW.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000000">
          <w:t>‬</w:t>
        </w:r>
      </w:bdo>
    </w:p>
    <w:p w14:paraId="5D01F8DE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23, 24, 27, 114</w:t>
      </w:r>
    </w:p>
    <w:p w14:paraId="2FB55476" w14:textId="77777777" w:rsidR="005B3962" w:rsidRPr="005B3962" w:rsidRDefault="005B3962" w:rsidP="005B3962">
      <w:pPr>
        <w:pStyle w:val="Akapitzlist"/>
        <w:ind w:left="284" w:firstLine="42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04-1229 (licznik 2248471):</w:t>
      </w:r>
    </w:p>
    <w:p w14:paraId="5A75F75A" w14:textId="77777777" w:rsidR="005B3962" w:rsidRPr="005B3962" w:rsidRDefault="005B3962" w:rsidP="005B3962">
      <w:pPr>
        <w:pStyle w:val="Akapitzlist"/>
        <w:ind w:left="1004" w:hanging="29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320 kW</w:t>
      </w:r>
    </w:p>
    <w:p w14:paraId="7A9F1248" w14:textId="77777777" w:rsidR="005B3962" w:rsidRPr="005B3962" w:rsidRDefault="005B3962" w:rsidP="005B3962">
      <w:pPr>
        <w:pStyle w:val="Akapitzlist"/>
        <w:ind w:left="1004" w:hanging="295"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320 / 270 kW (sezonowo).</w:t>
      </w:r>
    </w:p>
    <w:p w14:paraId="438D4526" w14:textId="7FA9B57D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2024 r. – od 222 do 344 kW </w:t>
      </w:r>
      <w:r w:rsidRPr="005B3962">
        <w:rPr>
          <w:rFonts w:ascii="Arial" w:hAnsi="Arial" w:cs="Arial"/>
          <w:sz w:val="22"/>
          <w:szCs w:val="22"/>
        </w:rPr>
        <w:t xml:space="preserve">(śr. 265 kW)                                                                           </w:t>
      </w:r>
    </w:p>
    <w:p w14:paraId="1DA29959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>0 kW.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000000">
          <w:t>‬</w:t>
        </w:r>
      </w:bdo>
    </w:p>
    <w:p w14:paraId="01E1BD4F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zas. budynki nr: 10, 15-18, 25,26, 71, 118, 178, 219, 220, 301</w:t>
      </w:r>
    </w:p>
    <w:p w14:paraId="4C28283C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lastRenderedPageBreak/>
        <w:t>Dane dla przyłącza ze stacji 0029 (licznik 2248467):</w:t>
      </w:r>
    </w:p>
    <w:p w14:paraId="3B9C69E7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 320 kW</w:t>
      </w:r>
    </w:p>
    <w:p w14:paraId="7A97A72B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310 / 280 kW (sezonowo).</w:t>
      </w:r>
    </w:p>
    <w:p w14:paraId="26F51E2D" w14:textId="7743B4C4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2024 r. – od 191 do 324 kW </w:t>
      </w:r>
      <w:r w:rsidRPr="005B3962">
        <w:rPr>
          <w:rFonts w:ascii="Arial" w:hAnsi="Arial" w:cs="Arial"/>
          <w:sz w:val="22"/>
          <w:szCs w:val="22"/>
        </w:rPr>
        <w:t xml:space="preserve">(śr. 256 kW)                                                                            </w:t>
      </w:r>
    </w:p>
    <w:p w14:paraId="24935A13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>0 kW.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000000">
          <w:t>‬</w:t>
        </w:r>
      </w:bdo>
    </w:p>
    <w:p w14:paraId="43F34772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1,2 ,4-9, 28, 31, 119, 219, 221, 316</w:t>
      </w:r>
    </w:p>
    <w:p w14:paraId="6708B142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1586 (licznik 2248455):</w:t>
      </w:r>
    </w:p>
    <w:p w14:paraId="538530CE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300 kW</w:t>
      </w:r>
    </w:p>
    <w:p w14:paraId="37AE2408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45 kW.</w:t>
      </w:r>
    </w:p>
    <w:p w14:paraId="2EA90E8A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>w 2024 r. – od 17 do 33 kW. (śr. 24 kW)</w:t>
      </w:r>
    </w:p>
    <w:p w14:paraId="5276C268" w14:textId="27B403CF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 xml:space="preserve">267 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‬kW.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000000">
          <w:t>‬</w:t>
        </w:r>
      </w:bdo>
    </w:p>
    <w:p w14:paraId="310CF60F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19, 187, 224-229, 296, 297, 315</w:t>
      </w:r>
    </w:p>
    <w:p w14:paraId="594874F7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Dane dla przyłącza ze stacji 04-1801 (licznik 2579585):</w:t>
      </w:r>
    </w:p>
    <w:p w14:paraId="4BBC0790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przyłączeniowa – 135,5 kW</w:t>
      </w:r>
    </w:p>
    <w:p w14:paraId="077B055E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Moc umowna na 2025 r.  – 100 kW.</w:t>
      </w:r>
    </w:p>
    <w:p w14:paraId="1589A9C3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Obciążenie mocy szczytowej</w:t>
      </w:r>
      <w:r w:rsidRPr="005B3962">
        <w:rPr>
          <w:rFonts w:ascii="Arial" w:hAnsi="Arial" w:cs="Arial"/>
          <w:b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>w 2024 r. – od 16 do 50 kW. (śr. 36 kW)</w:t>
      </w:r>
    </w:p>
    <w:p w14:paraId="5D4263AC" w14:textId="77777777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Rezerwa mocy przyłączeniowej do wykorzystania (przy maks. zużyciu) – </w:t>
      </w:r>
      <w:bdo w:val="ltr">
        <w:r w:rsidRPr="005B3962">
          <w:rPr>
            <w:rFonts w:ascii="Arial" w:hAnsi="Arial" w:cs="Arial"/>
            <w:sz w:val="22"/>
            <w:szCs w:val="22"/>
          </w:rPr>
          <w:t>85,5 kW.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Pr="005B3962">
          <w:rPr>
            <w:rFonts w:ascii="Arial" w:hAnsi="Arial" w:cs="Arial"/>
            <w:sz w:val="22"/>
            <w:szCs w:val="22"/>
          </w:rPr>
          <w:t>‬</w:t>
        </w:r>
        <w:r w:rsidR="003C3A65">
          <w:t>‬</w:t>
        </w:r>
        <w:r w:rsidR="00984B45">
          <w:t>‬</w:t>
        </w:r>
        <w:r w:rsidR="00EA2145">
          <w:t>‬</w:t>
        </w:r>
        <w:r w:rsidR="00FB659D">
          <w:t>‬</w:t>
        </w:r>
        <w:r w:rsidR="00C61BE4">
          <w:t>‬</w:t>
        </w:r>
        <w:r w:rsidR="000A68B9">
          <w:t>‬</w:t>
        </w:r>
        <w:r w:rsidR="00D266FF">
          <w:t>‬</w:t>
        </w:r>
        <w:r w:rsidR="00000000">
          <w:t>‬</w:t>
        </w:r>
      </w:bdo>
    </w:p>
    <w:p w14:paraId="56F6A269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zasilane budynki nr: 323 (Śnieżnik)</w:t>
      </w:r>
    </w:p>
    <w:p w14:paraId="4EC189AF" w14:textId="77777777" w:rsidR="005B3962" w:rsidRPr="005B3962" w:rsidRDefault="005B3962" w:rsidP="005B3962">
      <w:pPr>
        <w:ind w:left="1276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962">
        <w:rPr>
          <w:rFonts w:ascii="Arial" w:hAnsi="Arial" w:cs="Arial"/>
          <w:b/>
          <w:bCs/>
          <w:sz w:val="22"/>
          <w:szCs w:val="22"/>
        </w:rPr>
        <w:t>To przyłącze jest najbliżej planowanego miejsca inwestycji.</w:t>
      </w:r>
    </w:p>
    <w:p w14:paraId="71CBDBDB" w14:textId="77777777" w:rsidR="005B3962" w:rsidRPr="005B3962" w:rsidRDefault="005B3962" w:rsidP="005B3962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>+ trzema przyłączami z nieznacznym poborem oraz brakiem znacznych rezerw mocy.</w:t>
      </w:r>
    </w:p>
    <w:p w14:paraId="34BE663B" w14:textId="77777777" w:rsidR="005B3962" w:rsidRPr="005B3962" w:rsidRDefault="005B3962" w:rsidP="005B3962">
      <w:pPr>
        <w:ind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                 Linie zasilające, kable YAKY o średnicy od 4x10 mm² do 240 mm².</w:t>
      </w:r>
    </w:p>
    <w:p w14:paraId="0764C113" w14:textId="0A625BB4" w:rsidR="005B3962" w:rsidRPr="005B3962" w:rsidRDefault="005B3962" w:rsidP="005B3962">
      <w:pPr>
        <w:ind w:left="-284"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5B3962">
        <w:rPr>
          <w:rFonts w:ascii="Arial" w:hAnsi="Arial" w:cs="Arial"/>
          <w:sz w:val="22"/>
          <w:szCs w:val="22"/>
        </w:rPr>
        <w:t xml:space="preserve">Linie oświetleniowe, kable o średnicy od 4x10 mm² do 70 mm², słupy </w:t>
      </w:r>
      <w:r w:rsidRPr="005B3962">
        <w:rPr>
          <w:rFonts w:ascii="Arial" w:hAnsi="Arial" w:cs="Arial"/>
          <w:sz w:val="22"/>
          <w:szCs w:val="22"/>
        </w:rPr>
        <w:br/>
        <w:t xml:space="preserve">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5B3962">
        <w:rPr>
          <w:rFonts w:ascii="Arial" w:hAnsi="Arial" w:cs="Arial"/>
          <w:sz w:val="22"/>
          <w:szCs w:val="22"/>
        </w:rPr>
        <w:t>oświetleniowe – oprawy i żarówki typu LFR.</w:t>
      </w:r>
    </w:p>
    <w:p w14:paraId="3F4FAF00" w14:textId="5AD5860B" w:rsidR="005B3962" w:rsidRPr="005B3962" w:rsidRDefault="005B3962" w:rsidP="005B3962">
      <w:pPr>
        <w:ind w:left="-28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5B3962">
        <w:rPr>
          <w:rFonts w:ascii="Arial" w:hAnsi="Arial" w:cs="Arial"/>
          <w:sz w:val="22"/>
          <w:szCs w:val="22"/>
        </w:rPr>
        <w:t xml:space="preserve"> Łączna długość 36,13 km, rok budowy 1950 – 1980.</w:t>
      </w:r>
    </w:p>
    <w:p w14:paraId="6EF95635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c.o. wodna:</w:t>
      </w:r>
    </w:p>
    <w:p w14:paraId="6E6D2CD5" w14:textId="77777777" w:rsidR="005B3962" w:rsidRPr="005B3962" w:rsidRDefault="005B3962" w:rsidP="005B3962">
      <w:p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Długość 3 940 mb., rury preizolowane, rok budowy 2003.</w:t>
      </w:r>
    </w:p>
    <w:p w14:paraId="6D5DD1B3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>Sieć preizolowana c.w.u.:</w:t>
      </w:r>
    </w:p>
    <w:p w14:paraId="4342B6A4" w14:textId="77777777" w:rsidR="005B3962" w:rsidRPr="005B3962" w:rsidRDefault="005B3962" w:rsidP="005B3962">
      <w:p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sz w:val="22"/>
          <w:szCs w:val="22"/>
        </w:rPr>
        <w:t xml:space="preserve">    Długość 3 605 mb., rury polietylenowe, rok budowy 2003.</w:t>
      </w:r>
    </w:p>
    <w:p w14:paraId="716579BB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Sieć gazowa: </w:t>
      </w:r>
      <w:r w:rsidRPr="005B3962">
        <w:rPr>
          <w:rFonts w:ascii="Arial" w:hAnsi="Arial" w:cs="Arial"/>
          <w:sz w:val="22"/>
          <w:szCs w:val="22"/>
        </w:rPr>
        <w:t>jest, brak danych.</w:t>
      </w:r>
    </w:p>
    <w:p w14:paraId="5CFBF810" w14:textId="77777777" w:rsidR="005B3962" w:rsidRPr="005B3962" w:rsidRDefault="005B3962" w:rsidP="000733DF">
      <w:pPr>
        <w:numPr>
          <w:ilvl w:val="0"/>
          <w:numId w:val="30"/>
        </w:numPr>
        <w:ind w:left="709" w:right="1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B3962">
        <w:rPr>
          <w:rFonts w:ascii="Arial" w:hAnsi="Arial" w:cs="Arial"/>
          <w:b/>
          <w:sz w:val="22"/>
          <w:szCs w:val="22"/>
        </w:rPr>
        <w:t xml:space="preserve">Sieci teletechniczne: </w:t>
      </w:r>
      <w:r w:rsidRPr="005B3962">
        <w:rPr>
          <w:rFonts w:ascii="Arial" w:hAnsi="Arial" w:cs="Arial"/>
          <w:sz w:val="22"/>
          <w:szCs w:val="22"/>
        </w:rPr>
        <w:t>są, brak danych.</w:t>
      </w:r>
    </w:p>
    <w:p w14:paraId="31AEB53F" w14:textId="4073248E" w:rsidR="00AB6E49" w:rsidRPr="0001568A" w:rsidRDefault="00AB6E49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Ochrona konserwatorska</w:t>
      </w:r>
    </w:p>
    <w:p w14:paraId="1BAEB572" w14:textId="77777777" w:rsidR="00787358" w:rsidRPr="00787358" w:rsidRDefault="00787358" w:rsidP="00787358">
      <w:pPr>
        <w:tabs>
          <w:tab w:val="left" w:pos="567"/>
        </w:tabs>
        <w:ind w:left="284"/>
        <w:jc w:val="both"/>
        <w:rPr>
          <w:rFonts w:ascii="Arial" w:hAnsi="Arial" w:cs="Arial"/>
        </w:rPr>
      </w:pPr>
      <w:r w:rsidRPr="00787358">
        <w:rPr>
          <w:rFonts w:ascii="Arial" w:hAnsi="Arial" w:cs="Arial"/>
        </w:rPr>
        <w:t>Obszar inwestycji nie jest objęty ochroną konserwatorską. W przypadku odkrycia                w trakcie realizacji zamierzenia przedmiotu, co do którego istnieje przypuszczenie, iż jest on zabytkiem należy postępować zgodnie z zapisami ustawy z dnia 23.07.2003 r. o ochronie zabytków i opiece nad zabytkami a w szczególności zgodnie z art. 32 i 33 przedmiotowej ustawy.</w:t>
      </w:r>
    </w:p>
    <w:p w14:paraId="35ED0BBC" w14:textId="2C22BFA3" w:rsidR="00635742" w:rsidRDefault="00AB6E49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Ochrona środowiska / inne</w:t>
      </w:r>
    </w:p>
    <w:p w14:paraId="4C1EAB07" w14:textId="320DE85E" w:rsidR="002B72D5" w:rsidRPr="002B72D5" w:rsidRDefault="002B72D5" w:rsidP="002B72D5">
      <w:pPr>
        <w:pStyle w:val="Tekstpodstawowy"/>
        <w:spacing w:before="160"/>
        <w:ind w:left="284"/>
        <w:rPr>
          <w:rFonts w:ascii="Arial" w:hAnsi="Arial" w:cs="Arial"/>
          <w:b/>
          <w:sz w:val="20"/>
          <w:szCs w:val="22"/>
        </w:rPr>
      </w:pPr>
      <w:r w:rsidRPr="002B72D5">
        <w:rPr>
          <w:rFonts w:ascii="Arial" w:hAnsi="Arial" w:cs="Arial"/>
          <w:sz w:val="22"/>
        </w:rPr>
        <w:t xml:space="preserve">W przypadku wystąpienia konieczności wycinki drzew i krzewów kolidujących </w:t>
      </w:r>
      <w:r w:rsidRPr="002B72D5">
        <w:rPr>
          <w:rFonts w:ascii="Arial" w:hAnsi="Arial" w:cs="Arial"/>
          <w:sz w:val="22"/>
        </w:rPr>
        <w:br/>
        <w:t>z zakresem planowanych robót należy w dokumentacji projektowej uwzględniać opracowanie inwentaryzacji zieleni, która wykaże gatunki, obwody drzew lub powierzchnie krzewów i ich stan zdrowotny oraz zgodnie</w:t>
      </w:r>
      <w:r>
        <w:rPr>
          <w:rFonts w:ascii="Arial" w:hAnsi="Arial" w:cs="Arial"/>
          <w:sz w:val="22"/>
        </w:rPr>
        <w:t xml:space="preserve"> </w:t>
      </w:r>
      <w:r w:rsidRPr="002B72D5">
        <w:rPr>
          <w:rFonts w:ascii="Arial" w:hAnsi="Arial" w:cs="Arial"/>
          <w:sz w:val="22"/>
        </w:rPr>
        <w:t xml:space="preserve">z ustawą z dnia 16.04.2004 r. </w:t>
      </w:r>
      <w:r w:rsidRPr="002B72D5">
        <w:rPr>
          <w:rFonts w:ascii="Arial" w:hAnsi="Arial" w:cs="Arial"/>
          <w:i/>
          <w:sz w:val="22"/>
        </w:rPr>
        <w:t xml:space="preserve">o ochronie przyrody </w:t>
      </w:r>
      <w:r w:rsidRPr="002B72D5">
        <w:rPr>
          <w:rFonts w:ascii="Arial" w:hAnsi="Arial" w:cs="Arial"/>
          <w:sz w:val="22"/>
        </w:rPr>
        <w:t>uzyskać stosowne zezwolenie.</w:t>
      </w:r>
    </w:p>
    <w:p w14:paraId="6D82129F" w14:textId="330B53C0" w:rsidR="003954CF" w:rsidRDefault="003954CF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5498BE1F" w14:textId="1F5AD365" w:rsidR="000F40B3" w:rsidRPr="002327AC" w:rsidRDefault="000F40B3" w:rsidP="000F40B3">
      <w:pPr>
        <w:pStyle w:val="Tekstpodstawowy"/>
        <w:spacing w:before="160"/>
        <w:ind w:left="284"/>
        <w:rPr>
          <w:rFonts w:ascii="Arial" w:hAnsi="Arial" w:cs="Arial"/>
          <w:sz w:val="22"/>
          <w:szCs w:val="22"/>
        </w:rPr>
      </w:pPr>
      <w:r w:rsidRPr="002327AC">
        <w:rPr>
          <w:rFonts w:ascii="Arial" w:hAnsi="Arial" w:cs="Arial"/>
          <w:sz w:val="22"/>
          <w:szCs w:val="22"/>
        </w:rPr>
        <w:t>Zadanie inwestycyjne ma na celu budowę dwukondygnacyjnego, wolnostojącego budynku strzelnicy z podpiwniczeniem, klatką schodową, windą towarową oraz typu WSSK-W o wymiarach do 40 m długości oraz 20 m szerokości. Wydzielony                                 z przestrzeni przegrodami o ustalonych wymiarach, odpornymi na przebicie pociskiem, przeznaczony do prowadzenia strzelań z amunicji pistoletowej                                   i rewolwerowej o kalibrze nie większym niż 11,43 mm, amunicji pośredniej o kalibrze nie większym niż 7,62 mm i amunicji do strzelb gładko lufowych 12/76, wystrzeliwanych z energią początkowa nie większą niż 11500 [J].</w:t>
      </w:r>
    </w:p>
    <w:p w14:paraId="432F583C" w14:textId="34A03807" w:rsidR="003954CF" w:rsidRDefault="003954CF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 xml:space="preserve">Branża budowlana </w:t>
      </w:r>
    </w:p>
    <w:p w14:paraId="605A9D87" w14:textId="77777777" w:rsidR="000F40B3" w:rsidRPr="000F40B3" w:rsidRDefault="000F40B3" w:rsidP="000733DF">
      <w:pPr>
        <w:pStyle w:val="Akapitzlist"/>
        <w:numPr>
          <w:ilvl w:val="0"/>
          <w:numId w:val="36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dla budynku należy przewidzieć możliwość:</w:t>
      </w:r>
    </w:p>
    <w:p w14:paraId="0F5A22FB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wejścia zarówno z parteru (drzwi, okna), z poziomu pierwszego (drzwi, okna, balkony, loggie) oraz z dachu;</w:t>
      </w:r>
    </w:p>
    <w:p w14:paraId="0FFCAFFC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rekonfiguracje organizacji balistycznych ścian wewnętrznych                                            z wykorzystaniem przestawnych oraz obrotowych przesłon balistycznych;</w:t>
      </w:r>
    </w:p>
    <w:p w14:paraId="6BF7FDE2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567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strzelania wewnątrz obiektu w kącie ostrzału 360°;</w:t>
      </w:r>
    </w:p>
    <w:p w14:paraId="23D3AECE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dojazdu pojazdami pod obiekt – z minimum dwóch stron;</w:t>
      </w:r>
    </w:p>
    <w:p w14:paraId="0AE5D74D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desantowania z pokładu śmigłowca na obiekt metodami linowymi,                                        z przyziemienia na obiekcie oraz w jego bliskiej odległości;</w:t>
      </w:r>
    </w:p>
    <w:p w14:paraId="2E815CDF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podejścia do obiektu od strony Zalewu Zegrzyńskiego;</w:t>
      </w:r>
    </w:p>
    <w:p w14:paraId="33D49DD2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pokonywania drzwi i okien metodą mechaniczną oraz wybuchową ;</w:t>
      </w:r>
    </w:p>
    <w:p w14:paraId="7EB74DB6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wykonywania przejść w ścianach metodą mechaniczną oraz wybuchową;</w:t>
      </w:r>
    </w:p>
    <w:p w14:paraId="592D49CF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używania granatów typu flash bang oraz błysk dym;</w:t>
      </w:r>
    </w:p>
    <w:p w14:paraId="39756C6E" w14:textId="6C42AC7A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udzielania pierwszej pomocy przed</w:t>
      </w:r>
      <w:r w:rsidR="00F64CAE">
        <w:rPr>
          <w:rFonts w:ascii="Arial" w:hAnsi="Arial" w:cs="Arial"/>
          <w:sz w:val="22"/>
          <w:szCs w:val="22"/>
        </w:rPr>
        <w:t xml:space="preserve"> </w:t>
      </w:r>
      <w:r w:rsidRPr="000F40B3">
        <w:rPr>
          <w:rFonts w:ascii="Arial" w:hAnsi="Arial" w:cs="Arial"/>
          <w:sz w:val="22"/>
          <w:szCs w:val="22"/>
        </w:rPr>
        <w:t>me</w:t>
      </w:r>
      <w:r w:rsidR="00F64CAE">
        <w:rPr>
          <w:rFonts w:ascii="Arial" w:hAnsi="Arial" w:cs="Arial"/>
          <w:sz w:val="22"/>
          <w:szCs w:val="22"/>
        </w:rPr>
        <w:t>dy</w:t>
      </w:r>
      <w:r w:rsidRPr="000F40B3">
        <w:rPr>
          <w:rFonts w:ascii="Arial" w:hAnsi="Arial" w:cs="Arial"/>
          <w:sz w:val="22"/>
          <w:szCs w:val="22"/>
        </w:rPr>
        <w:t>czynej w specjalnie przygotowanym                       i wyposażonym zgodnie ze standardami pomieszczeniu dostosowanym do szybkiej ewakuacji poszkodowanego;</w:t>
      </w:r>
    </w:p>
    <w:p w14:paraId="68CD96D1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wyposażenia pomieszczeń w meble antyrykoszetowe oraz manekiny balistyczne;</w:t>
      </w:r>
    </w:p>
    <w:p w14:paraId="321FCE7B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sali planowania działań dla ćwiczącego elementu;</w:t>
      </w:r>
    </w:p>
    <w:p w14:paraId="09411682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sali koordynowania i monitorowania szkoleniem;</w:t>
      </w:r>
    </w:p>
    <w:p w14:paraId="21093A31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szybu windy wraz z urządzeniem dźwigowym;</w:t>
      </w:r>
    </w:p>
    <w:p w14:paraId="7A0A2FC8" w14:textId="77777777" w:rsidR="000F40B3" w:rsidRPr="000F40B3" w:rsidRDefault="000F40B3" w:rsidP="000733DF">
      <w:pPr>
        <w:pStyle w:val="Akapitzlist"/>
        <w:numPr>
          <w:ilvl w:val="0"/>
          <w:numId w:val="39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pomieszczeń sanitarnych z podziałem dla kobiet i mężczyzn, wszystkie pomieszczenia WC, łazienki i gospodarcze wyposażyć w lustra, podajniki na mydło, kosze na śmieci itp.;</w:t>
      </w:r>
    </w:p>
    <w:p w14:paraId="73D7FE85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pomieszczeń socjalnych;</w:t>
      </w:r>
    </w:p>
    <w:p w14:paraId="404C1FB0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wyposażenia obiektu w sprzęt gospodarczy i ppoż.;</w:t>
      </w:r>
    </w:p>
    <w:p w14:paraId="43688804" w14:textId="77777777" w:rsidR="000F40B3" w:rsidRPr="000F40B3" w:rsidRDefault="000F40B3" w:rsidP="000733DF">
      <w:pPr>
        <w:pStyle w:val="Akapitzlist"/>
        <w:numPr>
          <w:ilvl w:val="2"/>
          <w:numId w:val="37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wykonania planu aranżacji wnętrz.</w:t>
      </w:r>
    </w:p>
    <w:p w14:paraId="1C36DC92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konieczne jest usunięcie przeszkód terenowych, wokół planowanego lądowiska na dachu, w celu spełnienia wymogów określających dopuszczalną wysokość obiektów w otoczeniu lądowisk (zgodnie z „Regulaminem Lotów Lotnictwa SZ RP” sygn.. WLOP442/2010);</w:t>
      </w:r>
    </w:p>
    <w:p w14:paraId="7FB87BB7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niezbędne jest wykonanie remontu ogrodzenia zewnętrznego, zabezpieczającego teren wojskowy wraz z montażem tablic ostrzegawczych (zgodnie z wymaganiami zawartymi w „Instrukcji o ochronie obiektów wojskowych” sygn.. SZt.Gen.1686/2017);</w:t>
      </w:r>
    </w:p>
    <w:p w14:paraId="636F21E6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należy wyciąć drzewa i krzewy z terenu przewidzianego pod lokalizację inwestycji;</w:t>
      </w:r>
    </w:p>
    <w:p w14:paraId="39746FAA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851"/>
          <w:tab w:val="left" w:pos="993"/>
        </w:tabs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teren przyległy do budynku należy wyposażyć w ławki, kosze na śmieci, palarnie, patio itp.</w:t>
      </w:r>
    </w:p>
    <w:p w14:paraId="5D672F1F" w14:textId="57BF4BD4" w:rsidR="003954CF" w:rsidRPr="000F40B3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F40B3">
        <w:rPr>
          <w:rFonts w:ascii="Arial" w:hAnsi="Arial" w:cs="Arial"/>
          <w:b/>
          <w:sz w:val="22"/>
          <w:szCs w:val="22"/>
        </w:rPr>
        <w:t xml:space="preserve">Branża </w:t>
      </w:r>
      <w:r w:rsidR="00E51701" w:rsidRPr="000F40B3">
        <w:rPr>
          <w:rFonts w:ascii="Arial" w:hAnsi="Arial" w:cs="Arial"/>
          <w:b/>
          <w:sz w:val="22"/>
          <w:szCs w:val="22"/>
        </w:rPr>
        <w:t>drogowa</w:t>
      </w:r>
    </w:p>
    <w:p w14:paraId="601E9FFA" w14:textId="77777777" w:rsidR="000F40B3" w:rsidRPr="000F40B3" w:rsidRDefault="000F40B3" w:rsidP="000733DF">
      <w:pPr>
        <w:pStyle w:val="Akapitzlist"/>
        <w:numPr>
          <w:ilvl w:val="0"/>
          <w:numId w:val="23"/>
        </w:numPr>
        <w:tabs>
          <w:tab w:val="left" w:pos="284"/>
          <w:tab w:val="left" w:pos="709"/>
          <w:tab w:val="left" w:pos="851"/>
          <w:tab w:val="left" w:pos="993"/>
        </w:tabs>
        <w:ind w:left="709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inwestycję należy włączyć w system dróg istniejących, należy wykonać remont drogi dojazdowej do obiektu, droga powinna być dostosowana do poruszania się  po niej zestawu samochód ciężarowy – przyczepa o maksymalnej DMC 31 750 kg, maksymalnej długości zestawu nie większej niż 18,75 m i maksymalnej szerokości zestawu nie większej niż 3 m, droga powinna mieć minimum jedną zatoczkę (mijankę) umożliwiającą minięcie pojazdów;</w:t>
      </w:r>
    </w:p>
    <w:p w14:paraId="23C5CD78" w14:textId="501979D8" w:rsidR="00E51701" w:rsidRPr="000F40B3" w:rsidRDefault="000F40B3" w:rsidP="000733DF">
      <w:pPr>
        <w:pStyle w:val="Akapitzlist"/>
        <w:numPr>
          <w:ilvl w:val="0"/>
          <w:numId w:val="23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niezbędne jest wykonanie przy budynku parkingu wraz z drogami dojazdowymi i ciągami pieszymi</w:t>
      </w:r>
      <w:r w:rsidR="00E51701" w:rsidRPr="000F40B3">
        <w:rPr>
          <w:rFonts w:ascii="Arial" w:hAnsi="Arial" w:cs="Arial"/>
          <w:sz w:val="22"/>
          <w:szCs w:val="22"/>
        </w:rPr>
        <w:t>;</w:t>
      </w:r>
    </w:p>
    <w:p w14:paraId="466EB9F6" w14:textId="20A9AB9B" w:rsidR="00E51701" w:rsidRDefault="00E51701" w:rsidP="00E51701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sanitarna</w:t>
      </w:r>
    </w:p>
    <w:p w14:paraId="7C13A156" w14:textId="388616B1" w:rsidR="000F40B3" w:rsidRPr="000F40B3" w:rsidRDefault="000F40B3" w:rsidP="000733D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ind w:left="567" w:hanging="14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F40B3">
        <w:rPr>
          <w:rFonts w:ascii="Arial" w:hAnsi="Arial" w:cs="Arial"/>
          <w:sz w:val="22"/>
          <w:szCs w:val="22"/>
        </w:rPr>
        <w:t>należy wybudować lub dostosować do przyszłych potrzeb kompleksu sieć wodociągową, kanalizacyjną, CO, odprowadzania wód odpadowych do gruntu wraz z małą architekturą;</w:t>
      </w:r>
    </w:p>
    <w:p w14:paraId="18215967" w14:textId="38F033EB" w:rsidR="000F40B3" w:rsidRPr="000F40B3" w:rsidRDefault="000F40B3" w:rsidP="000733D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ind w:left="567" w:hanging="14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F40B3">
        <w:rPr>
          <w:rFonts w:ascii="Arial" w:hAnsi="Arial" w:cs="Arial"/>
          <w:sz w:val="22"/>
          <w:szCs w:val="22"/>
        </w:rPr>
        <w:t>budynek powinien posiadać możliwość efektywnego wykorzystania systemu wentylacji zapewniającego możliwość prowadzenia zajęć ze szkolenia strzeleckiego;</w:t>
      </w:r>
    </w:p>
    <w:p w14:paraId="526F9351" w14:textId="1A41301C" w:rsidR="000F40B3" w:rsidRPr="000F40B3" w:rsidRDefault="000F40B3" w:rsidP="000733D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ind w:left="567" w:hanging="14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F40B3">
        <w:rPr>
          <w:rFonts w:ascii="Arial" w:hAnsi="Arial" w:cs="Arial"/>
          <w:sz w:val="22"/>
          <w:szCs w:val="22"/>
        </w:rPr>
        <w:t>budynek należy wyposażyć w system wentylacyjny pomieszczeń zapewniający:</w:t>
      </w:r>
    </w:p>
    <w:p w14:paraId="1D736E88" w14:textId="77777777" w:rsidR="000F40B3" w:rsidRPr="000F40B3" w:rsidRDefault="000F40B3" w:rsidP="000733DF">
      <w:pPr>
        <w:pStyle w:val="Akapitzlist"/>
        <w:numPr>
          <w:ilvl w:val="0"/>
          <w:numId w:val="42"/>
        </w:numPr>
        <w:tabs>
          <w:tab w:val="left" w:pos="284"/>
          <w:tab w:val="left" w:pos="851"/>
        </w:tabs>
        <w:ind w:hanging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lastRenderedPageBreak/>
        <w:t>pełną wymianę powietrza nie rzadziej niż 6 razy na godzinę;</w:t>
      </w:r>
    </w:p>
    <w:p w14:paraId="706424A8" w14:textId="77777777" w:rsidR="000F40B3" w:rsidRPr="000F40B3" w:rsidRDefault="000F40B3" w:rsidP="000733DF">
      <w:pPr>
        <w:pStyle w:val="Akapitzlist"/>
        <w:numPr>
          <w:ilvl w:val="0"/>
          <w:numId w:val="42"/>
        </w:numPr>
        <w:tabs>
          <w:tab w:val="left" w:pos="284"/>
          <w:tab w:val="left" w:pos="851"/>
        </w:tabs>
        <w:ind w:left="851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filtrowanie powietrza z pierwiastków ciężkich w tym produktów pochodzących ze spalania prochu strzelniczego;</w:t>
      </w:r>
    </w:p>
    <w:p w14:paraId="4CDF2549" w14:textId="31553242" w:rsidR="000F40B3" w:rsidRPr="000F40B3" w:rsidRDefault="000F40B3" w:rsidP="000733DF">
      <w:pPr>
        <w:pStyle w:val="Akapitzlist"/>
        <w:numPr>
          <w:ilvl w:val="0"/>
          <w:numId w:val="41"/>
        </w:numPr>
        <w:tabs>
          <w:tab w:val="left" w:pos="284"/>
          <w:tab w:val="left" w:pos="851"/>
        </w:tabs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budynek powinien posiadać możliwość skrytego przenikania z poziomu dachu poprzez czerpnie powietrza do niższych kondygnacji;</w:t>
      </w:r>
    </w:p>
    <w:p w14:paraId="0B98A2BF" w14:textId="12CEB242" w:rsidR="00B136DA" w:rsidRDefault="000F40B3" w:rsidP="000733DF">
      <w:pPr>
        <w:pStyle w:val="Akapitzlist"/>
        <w:numPr>
          <w:ilvl w:val="0"/>
          <w:numId w:val="25"/>
        </w:numPr>
        <w:tabs>
          <w:tab w:val="left" w:pos="851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należy wykonać efektywną wentylację mechaniczną i klimatyzację pomieszczeń biurowych z systemem rekuperacji ciepła;</w:t>
      </w:r>
    </w:p>
    <w:p w14:paraId="76194BE8" w14:textId="4EB1CBE3" w:rsidR="000733DF" w:rsidRPr="008F04AB" w:rsidRDefault="000733DF" w:rsidP="000733DF">
      <w:pPr>
        <w:pStyle w:val="Akapitzlist"/>
        <w:numPr>
          <w:ilvl w:val="0"/>
          <w:numId w:val="25"/>
        </w:numPr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8F04AB">
        <w:rPr>
          <w:rFonts w:ascii="Arial" w:hAnsi="Arial" w:cs="Arial"/>
          <w:sz w:val="22"/>
          <w:szCs w:val="22"/>
        </w:rPr>
        <w:t>wykorzystać istniejącą infrastrukturę  techniczną z wykonaniem niezbędnego zakresu robót budowlanych umożliwiających podłączenie budynku                                    do infrastruktury miejskiej (miejska sieć wodociągowa Dz225 zlokalizowana                          w pobliżu bramy wjazdowej od ul. Juzistek na teren ww. działki, z której jest wykonane przyłącze wodociągowe do budynku  nr 323 „Śnieżnika”);</w:t>
      </w:r>
    </w:p>
    <w:p w14:paraId="4381F865" w14:textId="147FBCD2" w:rsidR="000733DF" w:rsidRPr="008F04AB" w:rsidRDefault="000733DF" w:rsidP="000733DF">
      <w:pPr>
        <w:pStyle w:val="Akapitzlist"/>
        <w:numPr>
          <w:ilvl w:val="0"/>
          <w:numId w:val="25"/>
        </w:numPr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8F04AB">
        <w:rPr>
          <w:rFonts w:ascii="Arial" w:hAnsi="Arial" w:cs="Arial"/>
          <w:sz w:val="22"/>
          <w:szCs w:val="22"/>
        </w:rPr>
        <w:t>w przypadku braku możliwości podłączenia do istniejącej infrastruktury technicznej można zastosować: pompy ciepła, kolektory słoneczne, odprowadzenie ścieków socjalno-bytowych do zaprojektowanej oczyszczalni ścieków, odprowadzenie wód opadowych z dachów i terenów utwardzonych poprzez np. retencję powierzchniową na teren istniejący, studnie chłonne;</w:t>
      </w:r>
    </w:p>
    <w:p w14:paraId="1E994593" w14:textId="6C2310EE" w:rsidR="000733DF" w:rsidRPr="008F04AB" w:rsidRDefault="000733DF" w:rsidP="000733DF">
      <w:pPr>
        <w:pStyle w:val="Akapitzlist"/>
        <w:numPr>
          <w:ilvl w:val="0"/>
          <w:numId w:val="25"/>
        </w:numPr>
        <w:tabs>
          <w:tab w:val="left" w:pos="851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8F04AB">
        <w:rPr>
          <w:rFonts w:ascii="Arial" w:hAnsi="Arial" w:cs="Arial"/>
          <w:sz w:val="22"/>
          <w:szCs w:val="22"/>
        </w:rPr>
        <w:t>instalacje sanitarne wewnętrzne należy wykonać tak aby ilość energii cieplnej potrzebnej do użytkowania można było utrzymać na niskim poziomie.</w:t>
      </w:r>
    </w:p>
    <w:p w14:paraId="740C76A6" w14:textId="31AC7B76" w:rsidR="003954CF" w:rsidRDefault="00A14361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3954CF" w:rsidRPr="0001568A">
        <w:rPr>
          <w:rFonts w:ascii="Arial" w:hAnsi="Arial" w:cs="Arial"/>
          <w:b/>
          <w:sz w:val="22"/>
          <w:szCs w:val="22"/>
        </w:rPr>
        <w:t>Branża elektryczna</w:t>
      </w:r>
    </w:p>
    <w:p w14:paraId="2FDC8437" w14:textId="67F0F345" w:rsidR="000F40B3" w:rsidRPr="000F40B3" w:rsidRDefault="000F40B3" w:rsidP="000733DF">
      <w:pPr>
        <w:pStyle w:val="Akapitzlist"/>
        <w:numPr>
          <w:ilvl w:val="0"/>
          <w:numId w:val="43"/>
        </w:numPr>
        <w:tabs>
          <w:tab w:val="left" w:pos="284"/>
          <w:tab w:val="left" w:pos="567"/>
        </w:tabs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0F40B3">
        <w:rPr>
          <w:rFonts w:ascii="Arial" w:hAnsi="Arial" w:cs="Arial"/>
          <w:sz w:val="22"/>
          <w:szCs w:val="22"/>
        </w:rPr>
        <w:t>należy wybudować lub dostosować do przyszłych potrzeb kompleksu sieć elektryczną;</w:t>
      </w:r>
    </w:p>
    <w:p w14:paraId="39C8EDD9" w14:textId="77777777" w:rsidR="000F40B3" w:rsidRPr="000F40B3" w:rsidRDefault="000F40B3" w:rsidP="000733DF">
      <w:pPr>
        <w:pStyle w:val="Akapitzlist"/>
        <w:numPr>
          <w:ilvl w:val="0"/>
          <w:numId w:val="43"/>
        </w:numPr>
        <w:tabs>
          <w:tab w:val="left" w:pos="284"/>
          <w:tab w:val="left" w:pos="567"/>
        </w:tabs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 xml:space="preserve">  w budynku należy dostosować natężenie światła i dźwięku do wymagań ćwiczeń;</w:t>
      </w:r>
    </w:p>
    <w:p w14:paraId="6C597CB0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567"/>
          <w:tab w:val="left" w:pos="851"/>
          <w:tab w:val="left" w:pos="993"/>
        </w:tabs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b/>
          <w:sz w:val="22"/>
          <w:szCs w:val="22"/>
        </w:rPr>
        <w:t xml:space="preserve">  </w:t>
      </w:r>
      <w:r w:rsidRPr="000F40B3">
        <w:rPr>
          <w:rFonts w:ascii="Arial" w:hAnsi="Arial" w:cs="Arial"/>
          <w:sz w:val="22"/>
          <w:szCs w:val="22"/>
        </w:rPr>
        <w:t>wzdłuż ogrodzenia należy zamontować oświetlenie z centralnym włącznikiem, oświetlenie powinno być zamontowane na ternie kompleksu i zapewniać pełną obserwację ogrodzenia (zgodnie z wymaganiami zawartymi w „Instrukcji                          o ochronie obiektów wojskowych” sygn.. SZt.Gen.1686/2017);</w:t>
      </w:r>
    </w:p>
    <w:p w14:paraId="40116A7E" w14:textId="77777777" w:rsidR="000F40B3" w:rsidRPr="000F40B3" w:rsidRDefault="000F40B3" w:rsidP="000733DF">
      <w:pPr>
        <w:pStyle w:val="Akapitzlist"/>
        <w:numPr>
          <w:ilvl w:val="0"/>
          <w:numId w:val="38"/>
        </w:numPr>
        <w:tabs>
          <w:tab w:val="left" w:pos="284"/>
          <w:tab w:val="left" w:pos="567"/>
          <w:tab w:val="left" w:pos="851"/>
          <w:tab w:val="left" w:pos="993"/>
        </w:tabs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 xml:space="preserve">  parking należy wyposażyć w zewnętrzne oświetlenie punktowe;</w:t>
      </w:r>
    </w:p>
    <w:p w14:paraId="772F35AB" w14:textId="77777777" w:rsidR="000F40B3" w:rsidRPr="000F40B3" w:rsidRDefault="000F40B3" w:rsidP="000733DF">
      <w:pPr>
        <w:pStyle w:val="Akapitzlist"/>
        <w:numPr>
          <w:ilvl w:val="0"/>
          <w:numId w:val="43"/>
        </w:numPr>
        <w:tabs>
          <w:tab w:val="left" w:pos="284"/>
          <w:tab w:val="left" w:pos="567"/>
        </w:tabs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F40B3">
        <w:rPr>
          <w:rFonts w:ascii="Arial" w:hAnsi="Arial" w:cs="Arial"/>
          <w:b/>
          <w:sz w:val="22"/>
          <w:szCs w:val="22"/>
        </w:rPr>
        <w:t xml:space="preserve">  </w:t>
      </w:r>
      <w:r w:rsidRPr="000F40B3">
        <w:rPr>
          <w:rFonts w:ascii="Arial" w:hAnsi="Arial" w:cs="Arial"/>
          <w:sz w:val="22"/>
          <w:szCs w:val="22"/>
        </w:rPr>
        <w:t>dla budynku należy zapewnić zasilanie z kotłowni zewnętrznej zasilającej kompleks;</w:t>
      </w:r>
    </w:p>
    <w:p w14:paraId="7E5C1856" w14:textId="33A3400B" w:rsidR="00B136DA" w:rsidRDefault="000F40B3" w:rsidP="000733DF">
      <w:pPr>
        <w:pStyle w:val="Akapitzlist"/>
        <w:numPr>
          <w:ilvl w:val="0"/>
          <w:numId w:val="24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0F40B3">
        <w:rPr>
          <w:rFonts w:ascii="Arial" w:hAnsi="Arial" w:cs="Arial"/>
          <w:sz w:val="22"/>
          <w:szCs w:val="22"/>
        </w:rPr>
        <w:t>należy zabezpieczyć budynek w zasilanie awaryjne</w:t>
      </w:r>
      <w:r w:rsidR="000733DF">
        <w:rPr>
          <w:rFonts w:ascii="Arial" w:hAnsi="Arial" w:cs="Arial"/>
          <w:sz w:val="22"/>
          <w:szCs w:val="22"/>
        </w:rPr>
        <w:t>;</w:t>
      </w:r>
    </w:p>
    <w:p w14:paraId="37457045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w  obwodach  gniazd  komputerowych  stosować  gniazda  230V  typu „data”                  z blokadą uniemożliwiającą włączenie innych urządzeń niż dedykowane;</w:t>
      </w:r>
    </w:p>
    <w:p w14:paraId="7DF0CA93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obwody  gniazd    komputerowych    zabezpieczone  wyłącznikiem różnicowoprądowym  powinny  zawierać  nie  więcej  niż 4 podwójne gniazda 230V/obwód;</w:t>
      </w:r>
    </w:p>
    <w:p w14:paraId="19985C7F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do celów projektowych należy przyjąć maksymalne obciążenie zestawów gniazd ZPA 500 W i szafy serwerowej 3000 W;</w:t>
      </w:r>
    </w:p>
    <w:p w14:paraId="0521279E" w14:textId="0327D9D6" w:rsidR="000733DF" w:rsidRPr="000733DF" w:rsidRDefault="000733DF" w:rsidP="000733DF">
      <w:pPr>
        <w:pStyle w:val="Akapitzlist"/>
        <w:numPr>
          <w:ilvl w:val="0"/>
          <w:numId w:val="24"/>
        </w:numPr>
        <w:tabs>
          <w:tab w:val="left" w:pos="567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 xml:space="preserve">  w pomieszczeniu serwerowni zamontować klimatyzator odpowiedniej mocy chłodniczej pracujący w układzie redundantnym  oraz odrębne uziemienie punktu dystrybucyjnego o wartości oporności nie większej niż 5 Ω;</w:t>
      </w:r>
    </w:p>
    <w:p w14:paraId="63F983B5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zgodnie z pismem Szefa Biura Wojskowej Inspekcji Gospodarki Energetycznej nr BWIGE.0511.2024 z dnia 05.03.2024 r. należy uwzględnić instalację infrastruktury kanałowej punktów ładowania akumulatorów samochodów elektrycznych na projektowanym parkingu;</w:t>
      </w:r>
    </w:p>
    <w:p w14:paraId="763E9024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 xml:space="preserve">projekt instalacji elektrycznej powinien obejmować wyliczenie mocy elektrycznej szczytowej zamontowanych urządzeń elektrycznych; </w:t>
      </w:r>
    </w:p>
    <w:p w14:paraId="592CA9AA" w14:textId="77777777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należy wystąpić o warunki przyłączenia do PGE, III grupa przyłączeniowa;</w:t>
      </w:r>
    </w:p>
    <w:p w14:paraId="18DCC203" w14:textId="2175D0E0" w:rsidR="000733DF" w:rsidRPr="000733DF" w:rsidRDefault="000733DF" w:rsidP="000733DF">
      <w:pPr>
        <w:pStyle w:val="Akapitzlist"/>
        <w:numPr>
          <w:ilvl w:val="0"/>
          <w:numId w:val="2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0733DF">
        <w:rPr>
          <w:rFonts w:ascii="Arial" w:hAnsi="Arial" w:cs="Arial"/>
          <w:sz w:val="22"/>
          <w:szCs w:val="22"/>
        </w:rPr>
        <w:t>wybudować abonencką stację transformatorową, która pozwoli na rozbudowanie kompleksu w oparciu o przyszłościowe obiekty (budowa stacji związana                            z inwestycją na kompleksie, która będzie realizowana jako pierwsza),  gdyż kompleks nie posiada rezerwy mocy lub przewidzieć zasilanie rezerwowe                        w postaci zespołu prądotwórczego jako rezerwowe źródło dla abonenckiej stacji transformatorowej.</w:t>
      </w:r>
    </w:p>
    <w:p w14:paraId="316F6EB1" w14:textId="4E80C97C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Branża teletechniczna</w:t>
      </w:r>
    </w:p>
    <w:p w14:paraId="54ECE61F" w14:textId="77777777" w:rsidR="000733DF" w:rsidRPr="000733DF" w:rsidRDefault="000733DF" w:rsidP="000733DF">
      <w:pPr>
        <w:pStyle w:val="NormalnyWeb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>należy wybudować lub dostosować do przyszłych potrzeb kompleksu sieć teletechniczną i alarmową;</w:t>
      </w:r>
    </w:p>
    <w:p w14:paraId="1F45241B" w14:textId="3002F8E7" w:rsidR="000733DF" w:rsidRPr="000733DF" w:rsidRDefault="000733DF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>budynek należy wyposażyć w nadzór nad przebiegiem ćwiczeń za pośrednictwem systemu wizyjnego w trybie dzienno - nocnym oraz termowizyjnym wraz z nagłośnieniem z pomieszczenia operacyjno -</w:t>
      </w:r>
      <w:r w:rsidR="00F64CAE">
        <w:rPr>
          <w:rFonts w:ascii="Arial" w:hAnsi="Arial" w:cs="Arial"/>
          <w:color w:val="000000"/>
          <w:sz w:val="22"/>
          <w:szCs w:val="22"/>
        </w:rPr>
        <w:t xml:space="preserve"> </w:t>
      </w:r>
      <w:r w:rsidRPr="000733DF">
        <w:rPr>
          <w:rFonts w:ascii="Arial" w:hAnsi="Arial" w:cs="Arial"/>
          <w:color w:val="000000"/>
          <w:sz w:val="22"/>
          <w:szCs w:val="22"/>
        </w:rPr>
        <w:t>kontrolnego;</w:t>
      </w:r>
    </w:p>
    <w:p w14:paraId="3A86E86A" w14:textId="77777777" w:rsidR="000733DF" w:rsidRPr="000733DF" w:rsidRDefault="000733DF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 xml:space="preserve">należy wykonać jawne i niejawne teleinformatyczne sieci strukturalne; </w:t>
      </w:r>
    </w:p>
    <w:p w14:paraId="648F04B8" w14:textId="44A211B2" w:rsidR="000733DF" w:rsidRDefault="000733DF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733DF">
        <w:rPr>
          <w:rFonts w:ascii="Arial" w:hAnsi="Arial" w:cs="Arial"/>
          <w:color w:val="000000"/>
          <w:sz w:val="22"/>
          <w:szCs w:val="22"/>
        </w:rPr>
        <w:t>na etapie adaptacji projektu jedno z pomieszczeń w budynku należy zaadoptować i wyposażyć z przeznaczeniem na Główny Punkt Dystrybucyjny (GPD) dla całego kompleksu zgodnie z zaleceniami DKWOC;</w:t>
      </w:r>
    </w:p>
    <w:p w14:paraId="4565D777" w14:textId="703B8FEB" w:rsidR="000733DF" w:rsidRPr="000733DF" w:rsidRDefault="00F64CAE" w:rsidP="000733DF">
      <w:pPr>
        <w:pStyle w:val="Akapitzlist"/>
        <w:numPr>
          <w:ilvl w:val="0"/>
          <w:numId w:val="44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733DF" w:rsidRPr="000733DF">
        <w:rPr>
          <w:rFonts w:ascii="Arial" w:hAnsi="Arial" w:cs="Arial"/>
          <w:sz w:val="22"/>
          <w:szCs w:val="22"/>
        </w:rPr>
        <w:t xml:space="preserve">e względu na planowane przyszłe inwestycje niezbędne oraz na ograniczone możliwości istniejącej kanalizacji kablowej, niezbędne jest wybudowanie połączenia kablowego, relacja bud 4 WT – szafa kablowa przy budynku nr 323 </w:t>
      </w:r>
      <w:r w:rsidR="000733DF">
        <w:rPr>
          <w:rFonts w:ascii="Arial" w:hAnsi="Arial" w:cs="Arial"/>
          <w:sz w:val="22"/>
          <w:szCs w:val="22"/>
        </w:rPr>
        <w:t>„</w:t>
      </w:r>
      <w:r w:rsidR="000733DF" w:rsidRPr="000733DF">
        <w:rPr>
          <w:rFonts w:ascii="Arial" w:hAnsi="Arial" w:cs="Arial"/>
          <w:sz w:val="22"/>
          <w:szCs w:val="22"/>
        </w:rPr>
        <w:t>Śnieżnik</w:t>
      </w:r>
      <w:r w:rsidR="000733DF">
        <w:rPr>
          <w:rFonts w:ascii="Arial" w:hAnsi="Arial" w:cs="Arial"/>
          <w:sz w:val="22"/>
          <w:szCs w:val="22"/>
        </w:rPr>
        <w:t>”</w:t>
      </w:r>
      <w:r w:rsidR="000733DF" w:rsidRPr="000733DF">
        <w:rPr>
          <w:rFonts w:ascii="Arial" w:hAnsi="Arial" w:cs="Arial"/>
          <w:sz w:val="22"/>
          <w:szCs w:val="22"/>
        </w:rPr>
        <w:t>.</w:t>
      </w:r>
    </w:p>
    <w:p w14:paraId="43F50A70" w14:textId="16C55572" w:rsidR="004E18EB" w:rsidRPr="00483E9D" w:rsidRDefault="005C1815" w:rsidP="00483E9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01568A">
        <w:rPr>
          <w:rFonts w:ascii="Arial" w:hAnsi="Arial" w:cs="Arial"/>
          <w:b/>
          <w:sz w:val="22"/>
          <w:szCs w:val="22"/>
        </w:rPr>
        <w:t>ENIA</w:t>
      </w:r>
    </w:p>
    <w:p w14:paraId="444E765A" w14:textId="77777777" w:rsidR="00BE4F60" w:rsidRPr="0038347D" w:rsidRDefault="005C1815" w:rsidP="00BE4F60">
      <w:pPr>
        <w:pStyle w:val="Tekstpodstawowy"/>
        <w:numPr>
          <w:ilvl w:val="1"/>
          <w:numId w:val="1"/>
        </w:numPr>
        <w:spacing w:before="160"/>
        <w:ind w:left="284" w:firstLine="0"/>
        <w:rPr>
          <w:rFonts w:ascii="Arial" w:hAnsi="Arial" w:cs="Arial"/>
          <w:b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 xml:space="preserve">Etap I – opracowanie Programu Inwestycji </w:t>
      </w:r>
    </w:p>
    <w:p w14:paraId="2F06B8BC" w14:textId="630A08E1" w:rsidR="005C1815" w:rsidRPr="0001568A" w:rsidRDefault="00BE4F60" w:rsidP="00BE4F60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5C1815" w:rsidRPr="0001568A">
        <w:rPr>
          <w:rFonts w:ascii="Arial" w:hAnsi="Arial" w:cs="Arial"/>
          <w:sz w:val="22"/>
          <w:szCs w:val="22"/>
        </w:rPr>
        <w:t xml:space="preserve">godnie z Rozporządzeniem Rady Ministrów z dnia 02.12.2010 r. w </w:t>
      </w:r>
      <w:r w:rsidR="005C1815" w:rsidRPr="0001568A">
        <w:rPr>
          <w:rFonts w:ascii="Arial" w:hAnsi="Arial" w:cs="Arial"/>
          <w:i/>
          <w:sz w:val="22"/>
          <w:szCs w:val="22"/>
        </w:rPr>
        <w:t>sprawie szczegółowego sposobu i</w:t>
      </w:r>
      <w:r w:rsidR="00CD4569" w:rsidRPr="0001568A">
        <w:rPr>
          <w:rFonts w:ascii="Arial" w:hAnsi="Arial" w:cs="Arial"/>
          <w:i/>
          <w:sz w:val="22"/>
          <w:szCs w:val="22"/>
        </w:rPr>
        <w:t xml:space="preserve"> trybu finansowania inwestycji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z budżetu państwa </w:t>
      </w:r>
      <w:r w:rsidR="005C1815" w:rsidRPr="0001568A">
        <w:rPr>
          <w:rFonts w:ascii="Arial" w:hAnsi="Arial" w:cs="Arial"/>
          <w:sz w:val="22"/>
          <w:szCs w:val="22"/>
        </w:rPr>
        <w:t xml:space="preserve">oraz Decyzją nr </w:t>
      </w:r>
      <w:r w:rsidR="0038347D">
        <w:rPr>
          <w:rFonts w:ascii="Arial" w:hAnsi="Arial" w:cs="Arial"/>
          <w:sz w:val="22"/>
          <w:szCs w:val="22"/>
        </w:rPr>
        <w:t>118</w:t>
      </w:r>
      <w:r w:rsidR="005C1815" w:rsidRPr="0001568A">
        <w:rPr>
          <w:rFonts w:ascii="Arial" w:hAnsi="Arial" w:cs="Arial"/>
          <w:sz w:val="22"/>
          <w:szCs w:val="22"/>
        </w:rPr>
        <w:t xml:space="preserve">/MON Ministra Obrony Narodowej z dnia </w:t>
      </w:r>
      <w:r w:rsidR="0038347D" w:rsidRPr="00D827C9">
        <w:rPr>
          <w:rFonts w:ascii="Arial" w:hAnsi="Arial" w:cs="Arial"/>
          <w:color w:val="000000" w:themeColor="text1"/>
          <w:sz w:val="22"/>
          <w:szCs w:val="22"/>
        </w:rPr>
        <w:t xml:space="preserve">01.09.2021 </w:t>
      </w:r>
      <w:r w:rsidR="005C1815" w:rsidRPr="0001568A">
        <w:rPr>
          <w:rFonts w:ascii="Arial" w:hAnsi="Arial" w:cs="Arial"/>
          <w:sz w:val="22"/>
          <w:szCs w:val="22"/>
        </w:rPr>
        <w:t xml:space="preserve">w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sprawie zasad opracowywania i realizacji centralnych planów rzeczowych, </w:t>
      </w:r>
      <w:r w:rsidR="005C1815" w:rsidRPr="0001568A">
        <w:rPr>
          <w:rFonts w:ascii="Arial" w:hAnsi="Arial" w:cs="Arial"/>
          <w:sz w:val="22"/>
          <w:szCs w:val="22"/>
        </w:rPr>
        <w:t>z późn. zm.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 – </w:t>
      </w:r>
      <w:r w:rsidR="005C1815" w:rsidRPr="0001568A">
        <w:rPr>
          <w:rFonts w:ascii="Arial" w:hAnsi="Arial" w:cs="Arial"/>
          <w:sz w:val="22"/>
          <w:szCs w:val="22"/>
        </w:rPr>
        <w:t xml:space="preserve">wg wzoru Zamawiającego. </w:t>
      </w:r>
    </w:p>
    <w:p w14:paraId="3DBD8FAF" w14:textId="77777777" w:rsidR="005C1815" w:rsidRPr="0001568A" w:rsidRDefault="005C1815" w:rsidP="00BE4F60">
      <w:pPr>
        <w:pStyle w:val="Tekstpodstawowy"/>
        <w:spacing w:before="16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Materiały i dokumenty do wykonania i uzyskania w ramach wykonywania Programu Inwestycji:</w:t>
      </w:r>
    </w:p>
    <w:p w14:paraId="2C3DF9AD" w14:textId="77777777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60A0382A" w14:textId="2C044D9D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 w:rsidR="00194FC5">
        <w:rPr>
          <w:rFonts w:ascii="Arial" w:hAnsi="Arial" w:cs="Arial"/>
          <w:sz w:val="22"/>
          <w:szCs w:val="22"/>
        </w:rPr>
        <w:t xml:space="preserve"> </w:t>
      </w:r>
      <w:r w:rsidR="00AC31BA">
        <w:rPr>
          <w:rFonts w:ascii="Arial" w:hAnsi="Arial" w:cs="Arial"/>
          <w:sz w:val="22"/>
          <w:szCs w:val="22"/>
        </w:rPr>
        <w:t>(wymagana dokumentacja fotograficzna)</w:t>
      </w:r>
      <w:r w:rsidR="00AC31BA" w:rsidRPr="00AC31BA">
        <w:rPr>
          <w:rFonts w:ascii="Arial" w:hAnsi="Arial" w:cs="Arial"/>
          <w:sz w:val="22"/>
          <w:szCs w:val="22"/>
        </w:rPr>
        <w:t>,</w:t>
      </w:r>
      <w:r w:rsidR="00AC31B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badania, pomiary,  orzeczenia, analizy, opinie techniczne, audyty itp.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7D9786AF" w14:textId="38A8130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i przeciwpożarowych, ścieków</w:t>
      </w:r>
      <w:r w:rsidR="008E233E" w:rsidRPr="0001568A">
        <w:rPr>
          <w:rFonts w:ascii="Arial" w:hAnsi="Arial" w:cs="Arial"/>
          <w:sz w:val="22"/>
          <w:szCs w:val="22"/>
        </w:rPr>
        <w:t xml:space="preserve">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3916E933" w14:textId="5F34F87D" w:rsidR="005C1815" w:rsidRPr="0038347D" w:rsidRDefault="005C1815" w:rsidP="00413293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38347D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</w:t>
      </w:r>
      <w:r w:rsidR="00DC172B" w:rsidRPr="0038347D">
        <w:rPr>
          <w:rFonts w:ascii="Arial" w:hAnsi="Arial" w:cs="Arial"/>
          <w:sz w:val="22"/>
          <w:szCs w:val="22"/>
        </w:rPr>
        <w:t>przyłączenia do sieci elektroenergetycznych, wodociągowych, kanalizacyjnych, ciepłowniczych, ga</w:t>
      </w:r>
      <w:r w:rsidR="00413293" w:rsidRPr="0038347D">
        <w:rPr>
          <w:rFonts w:ascii="Arial" w:hAnsi="Arial" w:cs="Arial"/>
          <w:sz w:val="22"/>
          <w:szCs w:val="22"/>
        </w:rPr>
        <w:t>zowych oraz telekomunikacyjnych (wg potrzeb)</w:t>
      </w:r>
    </w:p>
    <w:p w14:paraId="3EFD2CA8" w14:textId="7146F3E5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Badania geologiczne </w:t>
      </w:r>
      <w:r w:rsidR="00037EC7" w:rsidRPr="0001568A">
        <w:rPr>
          <w:rFonts w:ascii="Arial" w:hAnsi="Arial" w:cs="Arial"/>
          <w:sz w:val="22"/>
          <w:szCs w:val="22"/>
        </w:rPr>
        <w:t>(</w:t>
      </w:r>
      <w:r w:rsidR="00413293">
        <w:rPr>
          <w:rFonts w:ascii="Arial" w:hAnsi="Arial" w:cs="Arial"/>
          <w:sz w:val="22"/>
          <w:szCs w:val="22"/>
        </w:rPr>
        <w:t>wg potrzeb</w:t>
      </w:r>
      <w:r w:rsidR="00037EC7" w:rsidRPr="0001568A">
        <w:rPr>
          <w:rFonts w:ascii="Arial" w:hAnsi="Arial" w:cs="Arial"/>
          <w:sz w:val="22"/>
          <w:szCs w:val="22"/>
        </w:rPr>
        <w:t>);</w:t>
      </w:r>
    </w:p>
    <w:p w14:paraId="5E6F4C68" w14:textId="179A15B5" w:rsidR="00DC172B" w:rsidRPr="00DC172B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Wypis i wyrys z rejestru gruntów dla</w:t>
      </w:r>
      <w:r w:rsidR="009374E0"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6FD38EB3" w14:textId="77777777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B20D12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B20D12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2216547A" w14:textId="772A93E6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ODGiK SZI z widocznymi cechami Ośrodka i złożenie do Urzędu wraz z pozostałymi dokumentami (jeżeli wymagane); </w:t>
      </w:r>
    </w:p>
    <w:p w14:paraId="7CF7E739" w14:textId="77777777" w:rsidR="00DC172B" w:rsidRPr="008946D0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6B0F6832" w14:textId="389BAD37" w:rsidR="00DC172B" w:rsidRDefault="00DC17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Decyzję o ustaleniu lokalizacji inwestycji celu publicznego (</w:t>
      </w:r>
      <w:r w:rsidR="00413293">
        <w:rPr>
          <w:rFonts w:ascii="Arial" w:hAnsi="Arial" w:cs="Arial"/>
          <w:sz w:val="22"/>
          <w:szCs w:val="22"/>
        </w:rPr>
        <w:t>wg potrzeb</w:t>
      </w:r>
      <w:r w:rsidRPr="0001568A">
        <w:rPr>
          <w:rFonts w:ascii="Arial" w:hAnsi="Arial" w:cs="Arial"/>
          <w:sz w:val="22"/>
          <w:szCs w:val="22"/>
        </w:rPr>
        <w:t>);</w:t>
      </w:r>
    </w:p>
    <w:p w14:paraId="75224DB2" w14:textId="76E17858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</w:t>
      </w:r>
      <w:r>
        <w:rPr>
          <w:rFonts w:ascii="Arial" w:hAnsi="Arial" w:cs="Arial"/>
          <w:sz w:val="22"/>
          <w:szCs w:val="22"/>
        </w:rPr>
        <w:t>programu inwestycji;</w:t>
      </w:r>
    </w:p>
    <w:p w14:paraId="7C313593" w14:textId="2CA302C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Projekty </w:t>
      </w:r>
      <w:r w:rsidR="00CD34CF" w:rsidRPr="0001568A">
        <w:rPr>
          <w:rFonts w:ascii="Arial" w:hAnsi="Arial" w:cs="Arial"/>
          <w:sz w:val="22"/>
          <w:szCs w:val="22"/>
        </w:rPr>
        <w:t xml:space="preserve">koncepcyjne </w:t>
      </w:r>
      <w:r w:rsidRPr="0001568A">
        <w:rPr>
          <w:rFonts w:ascii="Arial" w:hAnsi="Arial" w:cs="Arial"/>
          <w:sz w:val="22"/>
          <w:szCs w:val="22"/>
        </w:rPr>
        <w:t>uwzględniające wymagania Użytkow</w:t>
      </w:r>
      <w:r w:rsidR="00CD4569" w:rsidRPr="0001568A">
        <w:rPr>
          <w:rFonts w:ascii="Arial" w:hAnsi="Arial" w:cs="Arial"/>
          <w:sz w:val="22"/>
          <w:szCs w:val="22"/>
        </w:rPr>
        <w:t xml:space="preserve">nika, uwarunkowania wynikające </w:t>
      </w:r>
      <w:r w:rsidRPr="0001568A">
        <w:rPr>
          <w:rFonts w:ascii="Arial" w:hAnsi="Arial" w:cs="Arial"/>
          <w:sz w:val="22"/>
          <w:szCs w:val="22"/>
        </w:rPr>
        <w:t>z ewentualnych opinii technicznych, warunków technicznych oraz wymogi zawarte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obowiązujących przepisach wykonawczych i resortowych;</w:t>
      </w:r>
    </w:p>
    <w:p w14:paraId="0D1B2381" w14:textId="67706907" w:rsidR="005C1815" w:rsidRPr="0001568A" w:rsidRDefault="00AA17A8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Opracowania oraz wszelkie </w:t>
      </w:r>
      <w:r w:rsidR="005C1815" w:rsidRPr="0001568A">
        <w:rPr>
          <w:rFonts w:ascii="Arial" w:hAnsi="Arial" w:cs="Arial"/>
          <w:sz w:val="22"/>
          <w:szCs w:val="22"/>
        </w:rPr>
        <w:t>inne dokumenty niezbędne</w:t>
      </w:r>
      <w:r w:rsidR="00DC172B">
        <w:rPr>
          <w:rFonts w:ascii="Arial" w:hAnsi="Arial" w:cs="Arial"/>
          <w:sz w:val="22"/>
          <w:szCs w:val="22"/>
        </w:rPr>
        <w:t xml:space="preserve"> na etapie programu inwestycji;</w:t>
      </w:r>
    </w:p>
    <w:p w14:paraId="1F0EF1AD" w14:textId="65508457" w:rsidR="005C1815" w:rsidRDefault="005C1815" w:rsidP="00BE4F60">
      <w:pPr>
        <w:ind w:left="709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Program inwestycji zgodny z załączonym wzorem, winien być wykonany w </w:t>
      </w:r>
      <w:r w:rsidR="0038347D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 </w:t>
      </w:r>
      <w:r w:rsidRPr="0001568A">
        <w:rPr>
          <w:rFonts w:ascii="Arial" w:hAnsi="Arial" w:cs="Arial"/>
          <w:sz w:val="22"/>
          <w:szCs w:val="22"/>
        </w:rPr>
        <w:t xml:space="preserve">oraz </w:t>
      </w:r>
      <w:r w:rsidR="007327FF" w:rsidRPr="0001568A">
        <w:rPr>
          <w:rFonts w:ascii="Arial" w:hAnsi="Arial" w:cs="Arial"/>
          <w:sz w:val="22"/>
          <w:szCs w:val="22"/>
        </w:rPr>
        <w:t xml:space="preserve">1 </w:t>
      </w:r>
      <w:r w:rsidRPr="0001568A">
        <w:rPr>
          <w:rFonts w:ascii="Arial" w:hAnsi="Arial" w:cs="Arial"/>
          <w:sz w:val="22"/>
          <w:szCs w:val="22"/>
        </w:rPr>
        <w:t xml:space="preserve">płycie </w:t>
      </w:r>
      <w:r w:rsidR="008E233E" w:rsidRPr="0001568A">
        <w:rPr>
          <w:rFonts w:ascii="Arial" w:hAnsi="Arial" w:cs="Arial"/>
          <w:sz w:val="22"/>
          <w:szCs w:val="22"/>
        </w:rPr>
        <w:t>CD/DVD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(pliki graficzne w formie pdf).</w:t>
      </w:r>
    </w:p>
    <w:p w14:paraId="721E660E" w14:textId="3BB87E7B" w:rsidR="005C1815" w:rsidRPr="004055D1" w:rsidRDefault="005C1815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4055D1">
        <w:rPr>
          <w:rFonts w:ascii="Arial" w:hAnsi="Arial" w:cs="Arial"/>
          <w:b/>
          <w:sz w:val="22"/>
          <w:szCs w:val="22"/>
        </w:rPr>
        <w:lastRenderedPageBreak/>
        <w:t>Etap II i III – opracowanie komp</w:t>
      </w:r>
      <w:r w:rsidR="00CE6843" w:rsidRPr="004055D1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01568A" w:rsidRDefault="00515A34" w:rsidP="00BE4F60">
      <w:pPr>
        <w:pStyle w:val="Tekstpodstawowy"/>
        <w:spacing w:before="120"/>
        <w:ind w:left="720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>
        <w:rPr>
          <w:rFonts w:ascii="Arial" w:hAnsi="Arial" w:cs="Arial"/>
          <w:b/>
          <w:sz w:val="22"/>
          <w:szCs w:val="22"/>
        </w:rPr>
        <w:t>dokumentacji technicznej</w:t>
      </w:r>
      <w:r w:rsidRPr="0001568A">
        <w:rPr>
          <w:rFonts w:ascii="Arial" w:hAnsi="Arial" w:cs="Arial"/>
          <w:b/>
          <w:sz w:val="22"/>
          <w:szCs w:val="22"/>
        </w:rPr>
        <w:t>:</w:t>
      </w:r>
    </w:p>
    <w:p w14:paraId="39D64023" w14:textId="77777777" w:rsidR="0098602B" w:rsidRPr="0001568A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334BCC8A" w14:textId="77777777" w:rsidR="005C1815" w:rsidRPr="00483E9D" w:rsidRDefault="005C1815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Inwentaryzacja drzew i gospodarka drzewostanem (jeżeli będzie wymagana);</w:t>
      </w:r>
    </w:p>
    <w:p w14:paraId="03FDCE77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>
        <w:rPr>
          <w:rFonts w:ascii="Arial" w:hAnsi="Arial" w:cs="Arial"/>
          <w:sz w:val="22"/>
          <w:szCs w:val="22"/>
        </w:rPr>
        <w:t>(wymagana dokumentacja fotograficzna)</w:t>
      </w:r>
      <w:r w:rsidRPr="00AC31B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 (np. hydrogeologiczna, stanu technicznego, ppoż.), orzeczenia, analizy, opinie techniczne, audyty itp. (jeżeli wymagane);</w:t>
      </w:r>
    </w:p>
    <w:p w14:paraId="3AE6703D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26931939" w14:textId="77777777" w:rsidR="009374E0" w:rsidRPr="00DC172B" w:rsidRDefault="009374E0" w:rsidP="009374E0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Wypis i wyrys z rejestru gruntów dla</w:t>
      </w:r>
      <w:r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1EA74FD1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1F716B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1F716B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3ADB6AE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ODGiK SZI z widocznymi cechami Ośrodka i złożenie do Urzędu wraz z pozostałymi dokumentami (jeżeli wymagane); </w:t>
      </w:r>
    </w:p>
    <w:p w14:paraId="0A45FC11" w14:textId="0F35559F" w:rsidR="0098602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29B06DC9" w14:textId="77777777" w:rsidR="00243C80" w:rsidRPr="003614DC" w:rsidRDefault="00243C80" w:rsidP="00243C80">
      <w:pPr>
        <w:pStyle w:val="Akapitzlist"/>
        <w:numPr>
          <w:ilvl w:val="0"/>
          <w:numId w:val="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3614DC">
        <w:rPr>
          <w:rFonts w:ascii="Arial" w:hAnsi="Arial" w:cs="Arial"/>
          <w:sz w:val="22"/>
          <w:szCs w:val="22"/>
        </w:rPr>
        <w:t>zyskania opinii Jednostki naukowo badawczej dla budowy strzelnicy typu „Killhouse”;</w:t>
      </w:r>
    </w:p>
    <w:p w14:paraId="531E93F1" w14:textId="277C991F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dokumentacji projektowej </w:t>
      </w:r>
      <w:r w:rsidRPr="0001568A">
        <w:rPr>
          <w:rFonts w:ascii="Arial" w:hAnsi="Arial" w:cs="Arial"/>
          <w:sz w:val="22"/>
          <w:szCs w:val="22"/>
        </w:rPr>
        <w:br/>
        <w:t>i realizację robót;</w:t>
      </w:r>
    </w:p>
    <w:p w14:paraId="33005217" w14:textId="4AC4E137" w:rsidR="007B4667" w:rsidRDefault="007B4667" w:rsidP="007B466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E00E633" w14:textId="403F4D6B" w:rsidR="007B4667" w:rsidRPr="0089005E" w:rsidRDefault="007B4667" w:rsidP="007B4667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055D1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01568A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w oparciu o program AUTO CAD lub kompatybilnym z nim;</w:t>
      </w:r>
    </w:p>
    <w:p w14:paraId="24A36B92" w14:textId="0808BAED" w:rsidR="007B4667" w:rsidRPr="0001568A" w:rsidRDefault="007B4667" w:rsidP="00C44CD1">
      <w:pPr>
        <w:pStyle w:val="Tekstpodstawowy"/>
        <w:numPr>
          <w:ilvl w:val="0"/>
          <w:numId w:val="13"/>
        </w:numPr>
        <w:tabs>
          <w:tab w:val="left" w:pos="1560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 uwzględniające wymagania Użytkownika</w:t>
      </w:r>
      <w:r>
        <w:rPr>
          <w:rFonts w:ascii="Arial" w:hAnsi="Arial" w:cs="Arial"/>
          <w:sz w:val="22"/>
          <w:szCs w:val="22"/>
        </w:rPr>
        <w:t xml:space="preserve"> (w zakresie uszczegóławiającym wymagania określone w </w:t>
      </w:r>
      <w:r w:rsidRPr="00483E9D">
        <w:rPr>
          <w:rFonts w:ascii="Arial" w:hAnsi="Arial" w:cs="Arial"/>
          <w:sz w:val="22"/>
          <w:szCs w:val="22"/>
        </w:rPr>
        <w:t>WI</w:t>
      </w:r>
      <w:r>
        <w:rPr>
          <w:rFonts w:ascii="Arial" w:hAnsi="Arial" w:cs="Arial"/>
          <w:sz w:val="22"/>
          <w:szCs w:val="22"/>
        </w:rPr>
        <w:t>)</w:t>
      </w:r>
      <w:r w:rsidRPr="0001568A">
        <w:rPr>
          <w:rFonts w:ascii="Arial" w:hAnsi="Arial" w:cs="Arial"/>
          <w:sz w:val="22"/>
          <w:szCs w:val="22"/>
        </w:rPr>
        <w:t>, uwarunkowania wynikające z ewentualnych opinii technicznych,</w:t>
      </w:r>
      <w:r>
        <w:rPr>
          <w:rFonts w:ascii="Arial" w:hAnsi="Arial" w:cs="Arial"/>
          <w:sz w:val="22"/>
          <w:szCs w:val="22"/>
        </w:rPr>
        <w:t xml:space="preserve"> wizji lokalnych,</w:t>
      </w:r>
      <w:r w:rsidRPr="0001568A">
        <w:rPr>
          <w:rFonts w:ascii="Arial" w:hAnsi="Arial" w:cs="Arial"/>
          <w:sz w:val="22"/>
          <w:szCs w:val="22"/>
        </w:rPr>
        <w:t xml:space="preserve"> warunków technicznych oraz wymogi zawarte w obowiązujących przepisach wykonawczych i resortowych;</w:t>
      </w:r>
    </w:p>
    <w:p w14:paraId="2C6278C3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14:paraId="58BF9792" w14:textId="6B38D7B9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="0038347D" w:rsidRPr="00D6146B">
        <w:rPr>
          <w:rFonts w:ascii="Arial" w:hAnsi="Arial" w:cs="Arial"/>
          <w:color w:val="000000" w:themeColor="text1"/>
          <w:sz w:val="22"/>
          <w:szCs w:val="22"/>
        </w:rPr>
        <w:t xml:space="preserve">29.12.2021 r. 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szczegółowej, zawierające zestawienia materiałów, sprzętu i robocizny;</w:t>
      </w:r>
    </w:p>
    <w:p w14:paraId="2A793522" w14:textId="77777777" w:rsidR="0038347D" w:rsidRPr="0001568A" w:rsidRDefault="0038347D" w:rsidP="0038347D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01568A">
        <w:rPr>
          <w:rFonts w:ascii="Arial" w:hAnsi="Arial" w:cs="Arial"/>
          <w:sz w:val="22"/>
          <w:szCs w:val="22"/>
        </w:rPr>
        <w:br/>
        <w:t xml:space="preserve">z zawartością dokumentacji projektowej – zgodnie z 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>zgodnie z Rozporządzeniem Ministra Rozwoju i Technologii z dnia 20 grudnia 2</w:t>
      </w:r>
      <w:r>
        <w:rPr>
          <w:rFonts w:ascii="Arial" w:hAnsi="Arial" w:cs="Arial"/>
          <w:color w:val="000000" w:themeColor="text1"/>
          <w:sz w:val="22"/>
          <w:szCs w:val="22"/>
        </w:rPr>
        <w:t>0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>21 r. w sprawie szczegółowego zakresu i formy dokumentacji projektowej, specyfikacji technicznych wykonania i odbioru robót budowlanych oraz programu funkcjonalno – użytkowego</w:t>
      </w:r>
      <w:r w:rsidRPr="0001568A">
        <w:rPr>
          <w:rFonts w:ascii="Arial" w:hAnsi="Arial" w:cs="Arial"/>
          <w:sz w:val="22"/>
          <w:szCs w:val="22"/>
        </w:rPr>
        <w:t>.;</w:t>
      </w:r>
    </w:p>
    <w:p w14:paraId="6B028B5F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Informacja BIOZ opracowana zgodnie z Rozporządzeniem Ministra Infrastruktury z dnia 23.06.2003 r. z późniejszymi zmianami w sprawie informacji dotyczącej </w:t>
      </w:r>
      <w:r w:rsidRPr="0001568A">
        <w:rPr>
          <w:rFonts w:ascii="Arial" w:hAnsi="Arial" w:cs="Arial"/>
          <w:sz w:val="22"/>
          <w:szCs w:val="22"/>
        </w:rPr>
        <w:lastRenderedPageBreak/>
        <w:t>bezpieczeństwa i ochrony zdrowia oraz planu bezpieczeństwa i ochrony zdrowia (Dz.U.2003. 120.1126);</w:t>
      </w:r>
    </w:p>
    <w:p w14:paraId="5BA99D4B" w14:textId="57A8B44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118/MON Ministra Obrony Narodowej z dnia 01.09.2021</w:t>
      </w:r>
      <w:r w:rsidR="0038347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r. r.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01568A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01568A">
        <w:rPr>
          <w:rFonts w:ascii="Arial" w:hAnsi="Arial" w:cs="Arial"/>
          <w:sz w:val="22"/>
          <w:szCs w:val="22"/>
        </w:rPr>
        <w:t xml:space="preserve"> z późn. zm.;</w:t>
      </w:r>
    </w:p>
    <w:p w14:paraId="33EFFD90" w14:textId="05285A67" w:rsidR="0098602B" w:rsidRPr="0098602B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01568A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0510A74F" w14:textId="75D976E7" w:rsidR="004D55E2" w:rsidRPr="00AF31D7" w:rsidRDefault="004D55E2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AF31D7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483E9D">
        <w:rPr>
          <w:rFonts w:ascii="Arial" w:hAnsi="Arial" w:cs="Arial"/>
          <w:sz w:val="22"/>
          <w:szCs w:val="22"/>
        </w:rPr>
        <w:t xml:space="preserve">(wg wzoru Inwestora) </w:t>
      </w:r>
      <w:r w:rsidRPr="00AF31D7">
        <w:rPr>
          <w:rFonts w:ascii="Arial" w:hAnsi="Arial" w:cs="Arial"/>
          <w:sz w:val="22"/>
          <w:szCs w:val="22"/>
        </w:rPr>
        <w:t>na realizacje robót budowlanych</w:t>
      </w:r>
      <w:r w:rsidR="000B3B09" w:rsidRPr="00AF31D7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oraz wymagania w zakresie realizacji robót</w:t>
      </w:r>
      <w:r w:rsidRPr="00AF31D7">
        <w:rPr>
          <w:rFonts w:ascii="Arial" w:hAnsi="Arial" w:cs="Arial"/>
          <w:sz w:val="22"/>
          <w:szCs w:val="22"/>
        </w:rPr>
        <w:t>;</w:t>
      </w:r>
    </w:p>
    <w:p w14:paraId="5C30EB2D" w14:textId="6FFFA512" w:rsidR="005C1815" w:rsidRDefault="005C1815" w:rsidP="00B419B0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28EDEFED" w14:textId="77777777" w:rsidR="00343EEE" w:rsidRPr="0001568A" w:rsidRDefault="00343EEE" w:rsidP="00343EEE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453EEB18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FC10E7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  <w:t>(m. in.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14:paraId="69D0339B" w14:textId="77777777" w:rsidR="00343EEE" w:rsidRPr="00751E1D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oraz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 kompletności z punktu widzenia celu, któremu ma służyć;</w:t>
      </w:r>
    </w:p>
    <w:p w14:paraId="7358A962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szczegółowy wykaz urządzeń i materiałów z określeniem parametrów technicznych, w tym parametrów decydujących o równoważności urządzeń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</w:t>
      </w:r>
      <w:r>
        <w:rPr>
          <w:rFonts w:ascii="Arial" w:hAnsi="Arial" w:cs="Arial"/>
          <w:sz w:val="22"/>
          <w:szCs w:val="22"/>
        </w:rPr>
        <w:t>;</w:t>
      </w:r>
    </w:p>
    <w:p w14:paraId="2B66F9E8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szczegół</w:t>
      </w:r>
      <w:r>
        <w:rPr>
          <w:rFonts w:ascii="Arial" w:hAnsi="Arial" w:cs="Arial"/>
          <w:sz w:val="22"/>
          <w:szCs w:val="22"/>
        </w:rPr>
        <w:t>owy wykaz środków trwałych;</w:t>
      </w:r>
    </w:p>
    <w:p w14:paraId="288E02F0" w14:textId="2DAFB03C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szczegółowy wykaz urządzeń </w:t>
      </w:r>
      <w:r>
        <w:rPr>
          <w:rFonts w:ascii="Arial" w:hAnsi="Arial" w:cs="Arial"/>
          <w:sz w:val="22"/>
          <w:szCs w:val="22"/>
        </w:rPr>
        <w:t>podlegających serwisowaniu</w:t>
      </w:r>
      <w:r w:rsidRPr="0001568A">
        <w:rPr>
          <w:rFonts w:ascii="Arial" w:hAnsi="Arial" w:cs="Arial"/>
          <w:sz w:val="22"/>
          <w:szCs w:val="22"/>
        </w:rPr>
        <w:t>.</w:t>
      </w:r>
    </w:p>
    <w:p w14:paraId="305EB728" w14:textId="151C19F0" w:rsidR="005C1815" w:rsidRPr="0001568A" w:rsidRDefault="005C1815" w:rsidP="0024178D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  <w:r w:rsidR="00223D56">
        <w:rPr>
          <w:rFonts w:ascii="Arial" w:hAnsi="Arial" w:cs="Arial"/>
          <w:b/>
          <w:sz w:val="22"/>
          <w:szCs w:val="22"/>
        </w:rPr>
        <w:t>:</w:t>
      </w:r>
    </w:p>
    <w:p w14:paraId="3CA5517F" w14:textId="767CEBE4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Projekt budowlany w </w:t>
      </w:r>
      <w:r w:rsidR="00F92BF7" w:rsidRPr="00483E9D">
        <w:rPr>
          <w:rFonts w:ascii="Arial" w:hAnsi="Arial" w:cs="Arial"/>
          <w:sz w:val="22"/>
          <w:szCs w:val="22"/>
        </w:rPr>
        <w:t>4</w:t>
      </w:r>
      <w:r w:rsidR="00680951" w:rsidRPr="00483E9D">
        <w:rPr>
          <w:rFonts w:ascii="Arial" w:hAnsi="Arial" w:cs="Arial"/>
          <w:sz w:val="22"/>
          <w:szCs w:val="22"/>
        </w:rPr>
        <w:t xml:space="preserve"> </w:t>
      </w:r>
      <w:r w:rsidRPr="00483E9D">
        <w:rPr>
          <w:rFonts w:ascii="Arial" w:hAnsi="Arial" w:cs="Arial"/>
          <w:sz w:val="22"/>
          <w:szCs w:val="22"/>
        </w:rPr>
        <w:t>egz.,</w:t>
      </w:r>
    </w:p>
    <w:p w14:paraId="6F0A8A78" w14:textId="2A977FB4" w:rsidR="004055D1" w:rsidRPr="00483E9D" w:rsidRDefault="004055D1" w:rsidP="004055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Projekt techniczny w 4 egz.,</w:t>
      </w:r>
    </w:p>
    <w:p w14:paraId="2D34586B" w14:textId="018845A1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Projekty wykonawcze w </w:t>
      </w:r>
      <w:r w:rsidR="00680951" w:rsidRPr="00483E9D">
        <w:rPr>
          <w:rFonts w:ascii="Arial" w:hAnsi="Arial" w:cs="Arial"/>
          <w:sz w:val="22"/>
          <w:szCs w:val="22"/>
        </w:rPr>
        <w:t>4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4C30CE32" w14:textId="51B049F2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Przedmiary robót 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07633F64" w14:textId="0A7ECBCD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Kosztorysy inwestorskie 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lastRenderedPageBreak/>
        <w:t xml:space="preserve">Harmonogram realizacji robót z ilością roboczogodzin i krzywą zatrudnienia </w:t>
      </w:r>
      <w:r w:rsidR="00BE4F60" w:rsidRPr="00483E9D">
        <w:rPr>
          <w:rFonts w:ascii="Arial" w:hAnsi="Arial" w:cs="Arial"/>
          <w:sz w:val="22"/>
          <w:szCs w:val="22"/>
        </w:rPr>
        <w:br/>
      </w:r>
      <w:r w:rsidRPr="00483E9D">
        <w:rPr>
          <w:rFonts w:ascii="Arial" w:hAnsi="Arial" w:cs="Arial"/>
          <w:sz w:val="22"/>
          <w:szCs w:val="22"/>
        </w:rPr>
        <w:t xml:space="preserve">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23395F4B" w14:textId="534E827E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="00680951" w:rsidRPr="00483E9D">
        <w:rPr>
          <w:rFonts w:ascii="Arial" w:hAnsi="Arial" w:cs="Arial"/>
          <w:sz w:val="22"/>
          <w:szCs w:val="22"/>
        </w:rPr>
        <w:t xml:space="preserve"> 2</w:t>
      </w:r>
      <w:r w:rsidR="00552D84" w:rsidRPr="00483E9D">
        <w:rPr>
          <w:rFonts w:ascii="Arial" w:hAnsi="Arial" w:cs="Arial"/>
          <w:sz w:val="22"/>
          <w:szCs w:val="22"/>
        </w:rPr>
        <w:t xml:space="preserve"> 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6B0998A9" w14:textId="3B8C5236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Specyfikacje techniczne wykonania i odbioru robót w </w:t>
      </w:r>
      <w:r w:rsidR="00680951" w:rsidRPr="00483E9D">
        <w:rPr>
          <w:rFonts w:ascii="Arial" w:hAnsi="Arial" w:cs="Arial"/>
          <w:sz w:val="22"/>
          <w:szCs w:val="22"/>
        </w:rPr>
        <w:t>2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6A32721E" w14:textId="2FF486E5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Zestawienie Kosztów Zadania w </w:t>
      </w:r>
      <w:r w:rsidR="001D4946">
        <w:rPr>
          <w:rFonts w:ascii="Arial" w:hAnsi="Arial" w:cs="Arial"/>
          <w:sz w:val="22"/>
          <w:szCs w:val="22"/>
        </w:rPr>
        <w:t>1</w:t>
      </w:r>
      <w:r w:rsidRPr="00483E9D">
        <w:rPr>
          <w:rFonts w:ascii="Arial" w:hAnsi="Arial" w:cs="Arial"/>
          <w:sz w:val="22"/>
          <w:szCs w:val="22"/>
        </w:rPr>
        <w:t xml:space="preserve"> egz.,</w:t>
      </w:r>
    </w:p>
    <w:p w14:paraId="2C50EA4D" w14:textId="626738F2" w:rsidR="005C1815" w:rsidRPr="00483E9D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Inwentaryzacja zieleni w </w:t>
      </w:r>
      <w:r w:rsidR="00680951" w:rsidRPr="00483E9D">
        <w:rPr>
          <w:rFonts w:ascii="Arial" w:hAnsi="Arial" w:cs="Arial"/>
          <w:sz w:val="22"/>
          <w:szCs w:val="22"/>
        </w:rPr>
        <w:t xml:space="preserve">2 </w:t>
      </w:r>
      <w:r w:rsidRPr="00483E9D">
        <w:rPr>
          <w:rFonts w:ascii="Arial" w:hAnsi="Arial" w:cs="Arial"/>
          <w:sz w:val="22"/>
          <w:szCs w:val="22"/>
        </w:rPr>
        <w:t>egz.</w:t>
      </w:r>
    </w:p>
    <w:p w14:paraId="2D0075C1" w14:textId="166C168D" w:rsidR="004D55E2" w:rsidRDefault="004D55E2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14:paraId="4BA9CFDA" w14:textId="0EF0DF93" w:rsidR="00194FC5" w:rsidRDefault="00BF0A5A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94FC5" w:rsidRPr="00194FC5">
        <w:rPr>
          <w:rFonts w:ascii="Arial" w:hAnsi="Arial" w:cs="Arial"/>
          <w:sz w:val="22"/>
          <w:szCs w:val="22"/>
        </w:rPr>
        <w:t>cenariusz rozwoju zdarzeń w czasie pożaru w 2 egz</w:t>
      </w:r>
      <w:r w:rsidR="00194FC5">
        <w:rPr>
          <w:rFonts w:ascii="Arial" w:hAnsi="Arial" w:cs="Arial"/>
          <w:sz w:val="22"/>
          <w:szCs w:val="22"/>
        </w:rPr>
        <w:t>.</w:t>
      </w:r>
    </w:p>
    <w:p w14:paraId="49BDBAE1" w14:textId="43CB37B2" w:rsidR="00092F28" w:rsidRPr="00194FC5" w:rsidRDefault="00092F28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Instrukcja ppoż. w 2 egz.</w:t>
      </w:r>
    </w:p>
    <w:p w14:paraId="6F7FFF99" w14:textId="1E072CAE" w:rsidR="00DC5C43" w:rsidRPr="00483E9D" w:rsidRDefault="00DC5C43" w:rsidP="00DC5C43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71F4635C" w14:textId="3491E8E8" w:rsidR="00DC5C43" w:rsidRPr="0001568A" w:rsidRDefault="00DC5C43" w:rsidP="00DC5C4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Projekty, inwentaryzacj</w:t>
      </w:r>
      <w:r>
        <w:rPr>
          <w:rFonts w:ascii="Arial" w:hAnsi="Arial" w:cs="Arial"/>
          <w:sz w:val="22"/>
          <w:szCs w:val="22"/>
        </w:rPr>
        <w:t>ę</w:t>
      </w:r>
      <w:r w:rsidRPr="0001568A">
        <w:rPr>
          <w:rFonts w:ascii="Arial" w:hAnsi="Arial" w:cs="Arial"/>
          <w:sz w:val="22"/>
          <w:szCs w:val="22"/>
        </w:rPr>
        <w:t xml:space="preserve"> zieleni, przedmiary robót, kosztorysy inwestorskie, specyfikacje techniczne</w:t>
      </w:r>
      <w:r w:rsidR="00A4522F">
        <w:rPr>
          <w:rFonts w:ascii="Arial" w:hAnsi="Arial" w:cs="Arial"/>
          <w:sz w:val="22"/>
          <w:szCs w:val="22"/>
        </w:rPr>
        <w:t xml:space="preserve"> wykonania i odbioru robót, ZKZ, </w:t>
      </w:r>
      <w:r w:rsidRPr="0001568A">
        <w:rPr>
          <w:rFonts w:ascii="Arial" w:hAnsi="Arial" w:cs="Arial"/>
          <w:sz w:val="22"/>
          <w:szCs w:val="22"/>
        </w:rPr>
        <w:t>har</w:t>
      </w:r>
      <w:r w:rsidR="00A4522F">
        <w:rPr>
          <w:rFonts w:ascii="Arial" w:hAnsi="Arial" w:cs="Arial"/>
          <w:sz w:val="22"/>
          <w:szCs w:val="22"/>
        </w:rPr>
        <w:t xml:space="preserve">monogram realizacji robót winny, opis przedmiotu zamówienia oraz inne opracowania </w:t>
      </w:r>
      <w:r w:rsidRPr="0001568A">
        <w:rPr>
          <w:rFonts w:ascii="Arial" w:hAnsi="Arial" w:cs="Arial"/>
          <w:sz w:val="22"/>
          <w:szCs w:val="22"/>
        </w:rPr>
        <w:t xml:space="preserve">być wykonane w technice komputerowej, dostarczone do Zamawiającego na </w:t>
      </w:r>
      <w:r w:rsidRPr="00483E9D">
        <w:rPr>
          <w:rFonts w:ascii="Arial" w:hAnsi="Arial" w:cs="Arial"/>
          <w:sz w:val="22"/>
          <w:szCs w:val="22"/>
        </w:rPr>
        <w:t>płytach CD/DVD</w:t>
      </w:r>
      <w:r w:rsidRPr="0001568A">
        <w:rPr>
          <w:rFonts w:ascii="Arial" w:hAnsi="Arial" w:cs="Arial"/>
          <w:sz w:val="22"/>
          <w:szCs w:val="22"/>
        </w:rPr>
        <w:t>:</w:t>
      </w:r>
    </w:p>
    <w:p w14:paraId="73CAD71E" w14:textId="77777777" w:rsidR="00BF0A5A" w:rsidRDefault="00BF0A5A" w:rsidP="00BF0A5A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Płyta nr 1 –</w:t>
      </w:r>
      <w:r>
        <w:rPr>
          <w:rFonts w:ascii="Arial" w:hAnsi="Arial" w:cs="Arial"/>
          <w:sz w:val="22"/>
          <w:szCs w:val="22"/>
        </w:rPr>
        <w:t xml:space="preserve"> Program inwestycji (pliki graficzne w formie pdf, </w:t>
      </w:r>
      <w:r w:rsidRPr="007828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dwg)</w:t>
      </w:r>
    </w:p>
    <w:p w14:paraId="4794C51F" w14:textId="60F6E149" w:rsidR="00DC5C43" w:rsidRPr="0001568A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Płyta nr </w:t>
      </w:r>
      <w:r w:rsidR="00BF0A5A">
        <w:rPr>
          <w:rFonts w:ascii="Arial" w:hAnsi="Arial" w:cs="Arial"/>
          <w:sz w:val="22"/>
          <w:szCs w:val="22"/>
        </w:rPr>
        <w:t>2</w:t>
      </w:r>
      <w:r w:rsidRPr="0001568A">
        <w:rPr>
          <w:rFonts w:ascii="Arial" w:hAnsi="Arial" w:cs="Arial"/>
          <w:sz w:val="22"/>
          <w:szCs w:val="22"/>
        </w:rPr>
        <w:t xml:space="preserve"> – projekty, inwentaryzacja zieleni (pliki graficzne w formie pdf), przedmiary robót, specyfikacje techniczne wykonania i odbioru robót oraz harmonogram realizacji robót (pliki graficzne w formie pdf, </w:t>
      </w:r>
      <w:r w:rsidR="00A4522F">
        <w:rPr>
          <w:rFonts w:ascii="Arial" w:hAnsi="Arial" w:cs="Arial"/>
          <w:sz w:val="22"/>
          <w:szCs w:val="22"/>
        </w:rPr>
        <w:t xml:space="preserve"> dwg, </w:t>
      </w:r>
      <w:r w:rsidRPr="0001568A">
        <w:rPr>
          <w:rFonts w:ascii="Arial" w:hAnsi="Arial" w:cs="Arial"/>
          <w:sz w:val="22"/>
          <w:szCs w:val="22"/>
        </w:rPr>
        <w:t xml:space="preserve">przedmiary </w:t>
      </w:r>
      <w:r w:rsidRPr="0001568A">
        <w:rPr>
          <w:rFonts w:ascii="Arial" w:hAnsi="Arial" w:cs="Arial"/>
          <w:sz w:val="22"/>
          <w:szCs w:val="22"/>
        </w:rPr>
        <w:br/>
        <w:t>w formacie ath).</w:t>
      </w:r>
    </w:p>
    <w:p w14:paraId="51291952" w14:textId="238F2CD4" w:rsidR="00343EEE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Płyta nr </w:t>
      </w:r>
      <w:r w:rsidR="00BF0A5A">
        <w:rPr>
          <w:rFonts w:ascii="Arial" w:hAnsi="Arial" w:cs="Arial"/>
          <w:sz w:val="22"/>
          <w:szCs w:val="22"/>
        </w:rPr>
        <w:t>3</w:t>
      </w:r>
      <w:r w:rsidRPr="0001568A">
        <w:rPr>
          <w:rFonts w:ascii="Arial" w:hAnsi="Arial" w:cs="Arial"/>
          <w:sz w:val="22"/>
          <w:szCs w:val="22"/>
        </w:rPr>
        <w:t xml:space="preserve"> – projekty, inwentaryzacja zieleni (pliki graficzne w formie pdf), przedmiary robót, kosztorysy inwestorskie, specyfikacje techniczne wykonania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i odbioru robót, ZKZ oraz harmonogram realizacji robót (pliki graficzne w formie pdf, </w:t>
      </w:r>
      <w:r w:rsidR="00A4522F">
        <w:rPr>
          <w:rFonts w:ascii="Arial" w:hAnsi="Arial" w:cs="Arial"/>
          <w:sz w:val="22"/>
          <w:szCs w:val="22"/>
        </w:rPr>
        <w:t xml:space="preserve">dwg, </w:t>
      </w:r>
      <w:r w:rsidRPr="0001568A">
        <w:rPr>
          <w:rFonts w:ascii="Arial" w:hAnsi="Arial" w:cs="Arial"/>
          <w:sz w:val="22"/>
          <w:szCs w:val="22"/>
        </w:rPr>
        <w:t>przedmiary w formacie ath).</w:t>
      </w:r>
    </w:p>
    <w:p w14:paraId="1100615D" w14:textId="26DC145F" w:rsidR="00A4522F" w:rsidRPr="00483E9D" w:rsidRDefault="00A4522F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483E9D">
        <w:rPr>
          <w:rFonts w:ascii="Arial" w:hAnsi="Arial" w:cs="Arial"/>
          <w:sz w:val="22"/>
          <w:szCs w:val="22"/>
        </w:rPr>
        <w:t xml:space="preserve">Płyta nr </w:t>
      </w:r>
      <w:r w:rsidR="00BF0A5A">
        <w:rPr>
          <w:rFonts w:ascii="Arial" w:hAnsi="Arial" w:cs="Arial"/>
          <w:sz w:val="22"/>
          <w:szCs w:val="22"/>
        </w:rPr>
        <w:t>4</w:t>
      </w:r>
      <w:r w:rsidRPr="00483E9D">
        <w:rPr>
          <w:rFonts w:ascii="Arial" w:hAnsi="Arial" w:cs="Arial"/>
          <w:sz w:val="22"/>
          <w:szCs w:val="22"/>
        </w:rPr>
        <w:t xml:space="preserve"> – projekty niejawne (pliki graficzne w formie pdf,  dwg, przedmiary w formacie ath).</w:t>
      </w:r>
    </w:p>
    <w:p w14:paraId="71DC372C" w14:textId="148672C3" w:rsidR="005C1815" w:rsidRPr="0001568A" w:rsidRDefault="005C1815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Etap IV – pełnienie nadzoru autorsk</w:t>
      </w:r>
      <w:r w:rsidR="00CE6843" w:rsidRPr="0001568A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743F6B9B" w14:textId="77777777" w:rsidR="00E15AE7" w:rsidRPr="00F65BF7" w:rsidRDefault="00E15AE7" w:rsidP="00E15AE7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Pełnienie nadzoru autorskiego trwa od dnia podpisania umowy z wykonawcą robót budowlanych, zgodnie z pisemną informacją, przekazaną przez </w:t>
      </w:r>
      <w:r w:rsidRPr="00F65BF7">
        <w:rPr>
          <w:rFonts w:ascii="Arial" w:hAnsi="Arial" w:cs="Arial"/>
          <w:i/>
          <w:sz w:val="22"/>
          <w:szCs w:val="22"/>
        </w:rPr>
        <w:t>ZAMAWIAJĄCEGO</w:t>
      </w:r>
      <w:r w:rsidRPr="00F65BF7">
        <w:rPr>
          <w:rFonts w:ascii="Arial" w:hAnsi="Arial" w:cs="Arial"/>
          <w:sz w:val="22"/>
          <w:szCs w:val="22"/>
        </w:rPr>
        <w:t xml:space="preserve"> </w:t>
      </w:r>
      <w:r w:rsidRPr="00F65BF7">
        <w:rPr>
          <w:rFonts w:ascii="Arial" w:hAnsi="Arial" w:cs="Arial"/>
          <w:i/>
          <w:sz w:val="22"/>
          <w:szCs w:val="22"/>
        </w:rPr>
        <w:t>WYKONAWCY</w:t>
      </w:r>
      <w:r w:rsidRPr="00F65BF7">
        <w:rPr>
          <w:rFonts w:ascii="Arial" w:hAnsi="Arial" w:cs="Arial"/>
          <w:sz w:val="22"/>
          <w:szCs w:val="22"/>
        </w:rPr>
        <w:t xml:space="preserve"> i trwa do czasu odbioru końcowego robót.</w:t>
      </w:r>
    </w:p>
    <w:p w14:paraId="1F7670C5" w14:textId="21787217" w:rsidR="00CD34CF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Planuje się </w:t>
      </w:r>
      <w:r w:rsidR="00483E9D" w:rsidRPr="00483E9D">
        <w:rPr>
          <w:rFonts w:ascii="Arial" w:hAnsi="Arial" w:cs="Arial"/>
          <w:sz w:val="22"/>
          <w:szCs w:val="22"/>
        </w:rPr>
        <w:t>30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nadzorów autorskich na budowie. Inwestor oczekuje, że projektant stawi się na pisemne lub telefoniczne wezwanie w ciągu 72 godzin </w:t>
      </w:r>
      <w:r w:rsidRPr="0001568A">
        <w:rPr>
          <w:rFonts w:ascii="Arial" w:hAnsi="Arial" w:cs="Arial"/>
          <w:sz w:val="22"/>
          <w:szCs w:val="22"/>
        </w:rPr>
        <w:br/>
        <w:t>tj. 3 dni.</w:t>
      </w:r>
    </w:p>
    <w:p w14:paraId="1E58DAE3" w14:textId="3F173E49" w:rsidR="009412C1" w:rsidRPr="00223D56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223D56">
        <w:rPr>
          <w:rFonts w:ascii="Arial" w:hAnsi="Arial" w:cs="Arial"/>
          <w:b/>
          <w:sz w:val="22"/>
          <w:szCs w:val="22"/>
        </w:rPr>
        <w:t>WYMAGANE UZGODNIENIA</w:t>
      </w:r>
      <w:r w:rsidR="00283BB3" w:rsidRPr="00223D56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13C477C" w14:textId="02EC9382" w:rsidR="00680951" w:rsidRPr="0001568A" w:rsidRDefault="00680951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Program Inwestycji ma zawierać</w:t>
      </w:r>
    </w:p>
    <w:p w14:paraId="5E921DCB" w14:textId="1EE23879" w:rsidR="00037EC7" w:rsidRPr="00037EC7" w:rsidRDefault="00483E9D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37EC7">
        <w:rPr>
          <w:rFonts w:ascii="Arial" w:hAnsi="Arial" w:cs="Arial"/>
          <w:sz w:val="22"/>
          <w:szCs w:val="22"/>
        </w:rPr>
        <w:t>;</w:t>
      </w:r>
    </w:p>
    <w:p w14:paraId="268DD6AE" w14:textId="6A5A111B" w:rsidR="00037EC7" w:rsidRPr="00037EC7" w:rsidRDefault="00037EC7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uzgodnienie z administratorem kompleksu;</w:t>
      </w:r>
    </w:p>
    <w:p w14:paraId="743A79E2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262BC88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5A6E7AED" w14:textId="1355BBA7" w:rsidR="00552D84" w:rsidRPr="00FF35AF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inne uzgodnienia z instytucjami i organami wojskowymi i cywilnymi, konieczne do </w:t>
      </w:r>
      <w:r w:rsidRPr="00FF35AF">
        <w:rPr>
          <w:rFonts w:ascii="Arial" w:hAnsi="Arial" w:cs="Arial"/>
          <w:sz w:val="22"/>
          <w:szCs w:val="22"/>
        </w:rPr>
        <w:t>uzyskania dla prawidłowego wykonania przedmiotu umowy.</w:t>
      </w:r>
    </w:p>
    <w:p w14:paraId="4D2E0FEA" w14:textId="6A219B22" w:rsidR="007327FF" w:rsidRPr="0001568A" w:rsidRDefault="00552D84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Dokumentacja proj</w:t>
      </w:r>
      <w:r w:rsidR="00CE6843" w:rsidRPr="0001568A">
        <w:rPr>
          <w:rFonts w:ascii="Arial" w:hAnsi="Arial" w:cs="Arial"/>
          <w:b/>
          <w:sz w:val="22"/>
          <w:szCs w:val="22"/>
        </w:rPr>
        <w:t>ektowo-kosztorysowa ma zawierać</w:t>
      </w:r>
    </w:p>
    <w:p w14:paraId="0869AC77" w14:textId="5F8B8DD5" w:rsidR="00037EC7" w:rsidRPr="0001568A" w:rsidRDefault="00EE768B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1568A">
        <w:rPr>
          <w:rFonts w:ascii="Arial" w:hAnsi="Arial" w:cs="Arial"/>
          <w:sz w:val="22"/>
          <w:szCs w:val="22"/>
        </w:rPr>
        <w:t>;</w:t>
      </w:r>
    </w:p>
    <w:p w14:paraId="590A157D" w14:textId="75A6E6CA" w:rsidR="00037EC7" w:rsidRPr="0001568A" w:rsidRDefault="00EE768B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uzgodnienie z administratorem</w:t>
      </w:r>
      <w:r w:rsidR="00037EC7" w:rsidRPr="0001568A">
        <w:rPr>
          <w:rFonts w:ascii="Arial" w:hAnsi="Arial" w:cs="Arial"/>
          <w:sz w:val="22"/>
          <w:szCs w:val="22"/>
        </w:rPr>
        <w:t xml:space="preserve"> kompleksu;</w:t>
      </w:r>
    </w:p>
    <w:p w14:paraId="37CE9352" w14:textId="77777777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AF67B0C" w14:textId="0E3CDF70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00503A2" w14:textId="373BA5E7" w:rsidR="007327FF" w:rsidRPr="0001568A" w:rsidRDefault="007B78D4" w:rsidP="00636693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przekazanie do</w:t>
      </w:r>
      <w:r w:rsidR="007327FF" w:rsidRPr="0001568A">
        <w:rPr>
          <w:rFonts w:ascii="Arial" w:hAnsi="Arial" w:cs="Arial"/>
          <w:sz w:val="22"/>
          <w:szCs w:val="22"/>
        </w:rPr>
        <w:t xml:space="preserve"> Delegatur</w:t>
      </w:r>
      <w:r>
        <w:rPr>
          <w:rFonts w:ascii="Arial" w:hAnsi="Arial" w:cs="Arial"/>
          <w:sz w:val="22"/>
          <w:szCs w:val="22"/>
        </w:rPr>
        <w:t>y</w:t>
      </w:r>
      <w:r w:rsidR="007327FF" w:rsidRPr="0001568A">
        <w:rPr>
          <w:rFonts w:ascii="Arial" w:hAnsi="Arial" w:cs="Arial"/>
          <w:sz w:val="22"/>
          <w:szCs w:val="22"/>
        </w:rPr>
        <w:t xml:space="preserve"> Wojskowej Ochrony Przeciwpożarowej</w:t>
      </w:r>
      <w:r w:rsidR="00AB6E49" w:rsidRPr="0001568A">
        <w:rPr>
          <w:rFonts w:ascii="Arial" w:hAnsi="Arial" w:cs="Arial"/>
          <w:sz w:val="22"/>
          <w:szCs w:val="22"/>
        </w:rPr>
        <w:t xml:space="preserve"> </w:t>
      </w:r>
      <w:r w:rsidR="00283BB3" w:rsidRPr="0001568A">
        <w:rPr>
          <w:rFonts w:ascii="Arial" w:hAnsi="Arial" w:cs="Arial"/>
          <w:sz w:val="22"/>
          <w:szCs w:val="22"/>
        </w:rPr>
        <w:t>dokumentu</w:t>
      </w:r>
      <w:r w:rsidR="00AB6E49" w:rsidRPr="0001568A">
        <w:rPr>
          <w:rFonts w:ascii="Arial" w:hAnsi="Arial" w:cs="Arial"/>
          <w:sz w:val="22"/>
          <w:szCs w:val="22"/>
        </w:rPr>
        <w:t xml:space="preserve"> potwierdz</w:t>
      </w:r>
      <w:r w:rsidR="00CB7A61" w:rsidRPr="0001568A">
        <w:rPr>
          <w:rFonts w:ascii="Arial" w:hAnsi="Arial" w:cs="Arial"/>
          <w:sz w:val="22"/>
          <w:szCs w:val="22"/>
        </w:rPr>
        <w:t>ające</w:t>
      </w:r>
      <w:r w:rsidR="00283BB3" w:rsidRPr="0001568A">
        <w:rPr>
          <w:rFonts w:ascii="Arial" w:hAnsi="Arial" w:cs="Arial"/>
          <w:sz w:val="22"/>
          <w:szCs w:val="22"/>
        </w:rPr>
        <w:t>go</w:t>
      </w:r>
      <w:r w:rsidR="00AB6E49" w:rsidRPr="0001568A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="00CB7A61" w:rsidRPr="0001568A">
        <w:rPr>
          <w:rFonts w:ascii="Arial" w:hAnsi="Arial" w:cs="Arial"/>
          <w:sz w:val="22"/>
          <w:szCs w:val="22"/>
        </w:rPr>
        <w:t>.</w:t>
      </w:r>
      <w:r w:rsidR="00AB6E49" w:rsidRPr="0001568A">
        <w:rPr>
          <w:rFonts w:ascii="Arial" w:hAnsi="Arial" w:cs="Arial"/>
          <w:sz w:val="22"/>
          <w:szCs w:val="22"/>
        </w:rPr>
        <w:t xml:space="preserve"> o ochronie przeciwpożarowej (Dz. U. z </w:t>
      </w:r>
      <w:r>
        <w:rPr>
          <w:rFonts w:ascii="Arial" w:hAnsi="Arial" w:cs="Arial"/>
          <w:sz w:val="22"/>
          <w:szCs w:val="22"/>
        </w:rPr>
        <w:t xml:space="preserve">2022 </w:t>
      </w:r>
      <w:r w:rsidR="00CB7A61" w:rsidRPr="0001568A">
        <w:rPr>
          <w:rFonts w:ascii="Arial" w:hAnsi="Arial" w:cs="Arial"/>
          <w:sz w:val="22"/>
          <w:szCs w:val="22"/>
        </w:rPr>
        <w:t xml:space="preserve">r. poz. </w:t>
      </w:r>
      <w:r>
        <w:rPr>
          <w:rFonts w:ascii="Arial" w:hAnsi="Arial" w:cs="Arial"/>
          <w:sz w:val="22"/>
          <w:szCs w:val="22"/>
        </w:rPr>
        <w:t>2057 ze zm.</w:t>
      </w:r>
      <w:r w:rsidR="00CB7A61" w:rsidRPr="0001568A">
        <w:rPr>
          <w:rFonts w:ascii="Arial" w:hAnsi="Arial" w:cs="Arial"/>
          <w:sz w:val="22"/>
          <w:szCs w:val="22"/>
        </w:rPr>
        <w:t>)</w:t>
      </w:r>
      <w:r w:rsidR="00283BB3" w:rsidRPr="0001568A">
        <w:rPr>
          <w:rFonts w:ascii="Arial" w:hAnsi="Arial" w:cs="Arial"/>
          <w:sz w:val="22"/>
          <w:szCs w:val="22"/>
        </w:rPr>
        <w:t xml:space="preserve"> i braku jego sprzeciwu</w:t>
      </w:r>
      <w:r w:rsidR="00CB7A61" w:rsidRPr="0001568A">
        <w:rPr>
          <w:rFonts w:ascii="Arial" w:hAnsi="Arial" w:cs="Arial"/>
          <w:sz w:val="22"/>
          <w:szCs w:val="22"/>
        </w:rPr>
        <w:t>);</w:t>
      </w:r>
    </w:p>
    <w:p w14:paraId="6FA93906" w14:textId="77777777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</w:t>
      </w:r>
      <w:r w:rsidRPr="0001568A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49FD8E92" w14:textId="2AADF158" w:rsidR="00552D84" w:rsidRPr="005E45EE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3E82A66C" w14:textId="07DFD71D" w:rsidR="005E45EE" w:rsidRPr="0071317F" w:rsidRDefault="005E45EE" w:rsidP="0071317F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71317F">
        <w:rPr>
          <w:rFonts w:ascii="Arial" w:hAnsi="Arial" w:cs="Arial"/>
          <w:sz w:val="22"/>
          <w:szCs w:val="22"/>
        </w:rPr>
        <w:t>uzyskania opinii Jednostki naukowo</w:t>
      </w:r>
      <w:r w:rsidR="0071317F">
        <w:rPr>
          <w:rFonts w:ascii="Arial" w:hAnsi="Arial" w:cs="Arial"/>
          <w:sz w:val="22"/>
          <w:szCs w:val="22"/>
        </w:rPr>
        <w:t>-</w:t>
      </w:r>
      <w:r w:rsidRPr="0071317F">
        <w:rPr>
          <w:rFonts w:ascii="Arial" w:hAnsi="Arial" w:cs="Arial"/>
          <w:sz w:val="22"/>
          <w:szCs w:val="22"/>
        </w:rPr>
        <w:t>badawczej dla budowy strzelnicy typu „Killhouse”;</w:t>
      </w:r>
    </w:p>
    <w:p w14:paraId="58C02B84" w14:textId="519DB355" w:rsidR="00552D84" w:rsidRPr="0001568A" w:rsidRDefault="00552D84" w:rsidP="00C44CD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01568A">
        <w:rPr>
          <w:rFonts w:ascii="Arial" w:hAnsi="Arial" w:cs="Arial"/>
          <w:sz w:val="22"/>
          <w:szCs w:val="22"/>
        </w:rPr>
        <w:t xml:space="preserve">skowymi i cywilnymi, konieczne </w:t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01568A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01568A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0C3CF2" w:rsidRDefault="000C3CF2" w:rsidP="00397D5A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C3CF2">
        <w:rPr>
          <w:rFonts w:ascii="Arial" w:hAnsi="Arial" w:cs="Arial"/>
          <w:b/>
          <w:sz w:val="22"/>
          <w:szCs w:val="22"/>
        </w:rPr>
        <w:t>Podstawa wykonania</w:t>
      </w:r>
      <w:r w:rsidR="00751E1D" w:rsidRPr="000C3CF2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397D5A" w:rsidRDefault="008F22E8" w:rsidP="00C86B97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397D5A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397D5A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397D5A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67EFCC51" w:rsidR="008F22E8" w:rsidRPr="0001568A" w:rsidRDefault="00DC172B" w:rsidP="00B419B0">
      <w:pPr>
        <w:pStyle w:val="Akapitzlist"/>
        <w:numPr>
          <w:ilvl w:val="0"/>
          <w:numId w:val="2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F22E8" w:rsidRPr="0001568A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01568A">
        <w:rPr>
          <w:rFonts w:ascii="Arial" w:hAnsi="Arial" w:cs="Arial"/>
          <w:i/>
          <w:sz w:val="22"/>
          <w:szCs w:val="22"/>
        </w:rPr>
        <w:t xml:space="preserve">Prawo budowlane </w:t>
      </w:r>
      <w:r w:rsidR="0024178D">
        <w:rPr>
          <w:rFonts w:ascii="Arial" w:hAnsi="Arial" w:cs="Arial"/>
          <w:i/>
          <w:sz w:val="22"/>
          <w:szCs w:val="22"/>
        </w:rPr>
        <w:br/>
      </w:r>
      <w:r w:rsidR="008F22E8" w:rsidRPr="0001568A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01568A">
        <w:rPr>
          <w:rFonts w:ascii="Arial" w:hAnsi="Arial" w:cs="Arial"/>
          <w:sz w:val="22"/>
          <w:szCs w:val="22"/>
        </w:rPr>
        <w:t>ze szczególnym uwzględnieniem art. 5 i przy wypełnieniu obowiązków projektanta określonych w a</w:t>
      </w:r>
      <w:r w:rsidR="00CB2201" w:rsidRPr="0001568A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3E267A58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Wszystkimi przepisami szczególnymi pr</w:t>
      </w:r>
      <w:r w:rsidR="00283BB3" w:rsidRPr="0001568A">
        <w:rPr>
          <w:rFonts w:ascii="Arial" w:hAnsi="Arial" w:cs="Arial"/>
          <w:sz w:val="22"/>
          <w:szCs w:val="22"/>
        </w:rPr>
        <w:t xml:space="preserve">awa powszechnie obowiązującego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6F1A3E82" w14:textId="77777777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01568A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5CDCF8F6" w14:textId="1B463AB3" w:rsidR="008F22E8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01568A">
        <w:rPr>
          <w:rFonts w:ascii="Arial" w:hAnsi="Arial" w:cs="Arial"/>
          <w:sz w:val="22"/>
          <w:szCs w:val="22"/>
        </w:rPr>
        <w:t xml:space="preserve">żliwiających ich identyfikację </w:t>
      </w:r>
      <w:r w:rsidRPr="0001568A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="0024178D">
        <w:rPr>
          <w:rFonts w:ascii="Arial" w:hAnsi="Arial" w:cs="Arial"/>
          <w:sz w:val="22"/>
          <w:szCs w:val="22"/>
        </w:rPr>
        <w:t xml:space="preserve"> co najmniej dwóch producentów </w:t>
      </w:r>
      <w:r w:rsidRPr="0001568A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14:paraId="21E81606" w14:textId="3D613C25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Materiały dostarczane przez Zamawiającego</w:t>
      </w:r>
      <w:r w:rsidR="00CE6843" w:rsidRPr="0001568A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5FA1AA3C" w14:textId="7E39E88C" w:rsidR="008F22E8" w:rsidRPr="00B20D12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Mapa </w:t>
      </w:r>
      <w:r w:rsidR="00347698" w:rsidRPr="00B20D12">
        <w:rPr>
          <w:rFonts w:ascii="Arial" w:hAnsi="Arial" w:cs="Arial"/>
          <w:sz w:val="22"/>
          <w:szCs w:val="22"/>
        </w:rPr>
        <w:t>sytuacyjno-wysokościowa</w:t>
      </w:r>
      <w:r w:rsidRPr="00B20D12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14:paraId="32B10ADD" w14:textId="77777777" w:rsidR="004F136A" w:rsidRPr="004F136A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01568A">
        <w:rPr>
          <w:rFonts w:ascii="Arial" w:hAnsi="Arial" w:cs="Arial"/>
          <w:sz w:val="22"/>
          <w:szCs w:val="22"/>
        </w:rPr>
        <w:t xml:space="preserve"> warunków na dostawy mediów,</w:t>
      </w:r>
      <w:r w:rsidRPr="0001568A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nieruchomością na cele budowlane, </w:t>
      </w:r>
    </w:p>
    <w:p w14:paraId="67D19B25" w14:textId="15215CD1" w:rsidR="008339E0" w:rsidRPr="0001568A" w:rsidRDefault="008339E0" w:rsidP="008339E0">
      <w:pPr>
        <w:pStyle w:val="Tekstpodstawowy"/>
        <w:ind w:left="993"/>
        <w:rPr>
          <w:rFonts w:ascii="Arial" w:hAnsi="Arial" w:cs="Arial"/>
          <w:b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39692B">
        <w:rPr>
          <w:rFonts w:ascii="Arial" w:hAnsi="Arial" w:cs="Arial"/>
          <w:sz w:val="22"/>
          <w:szCs w:val="22"/>
        </w:rPr>
        <w:t xml:space="preserve">składaną w dniu podpisania umowy </w:t>
      </w:r>
      <w:r w:rsidRPr="0039692B">
        <w:rPr>
          <w:rFonts w:ascii="Arial" w:hAnsi="Arial" w:cs="Arial"/>
          <w:sz w:val="22"/>
          <w:szCs w:val="22"/>
        </w:rPr>
        <w:t>ze wskazanie</w:t>
      </w:r>
      <w:r w:rsidR="009D527D" w:rsidRPr="0039692B">
        <w:rPr>
          <w:rFonts w:ascii="Arial" w:hAnsi="Arial" w:cs="Arial"/>
          <w:sz w:val="22"/>
          <w:szCs w:val="22"/>
        </w:rPr>
        <w:t>m</w:t>
      </w:r>
      <w:r w:rsidRPr="0039692B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39692B">
        <w:rPr>
          <w:rFonts w:ascii="Arial" w:hAnsi="Arial" w:cs="Arial"/>
          <w:sz w:val="22"/>
          <w:szCs w:val="22"/>
        </w:rPr>
        <w:t xml:space="preserve"> mają być wystawione pełnomocnictwa 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527D" w:rsidRPr="0039692B">
        <w:rPr>
          <w:rFonts w:ascii="Arial" w:hAnsi="Arial" w:cs="Arial"/>
          <w:sz w:val="22"/>
          <w:szCs w:val="22"/>
        </w:rPr>
        <w:t xml:space="preserve">oraz zakresem i formą udostępnianych map. </w:t>
      </w:r>
    </w:p>
    <w:p w14:paraId="1A24CCFC" w14:textId="007EBD78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10D892BA" w14:textId="34970BE4" w:rsidR="008F22E8" w:rsidRPr="00AE43BF" w:rsidRDefault="008F22E8" w:rsidP="00B419B0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Wszystkie </w:t>
      </w:r>
      <w:r w:rsidR="00DF30F5">
        <w:rPr>
          <w:rFonts w:ascii="Arial" w:hAnsi="Arial" w:cs="Arial"/>
          <w:sz w:val="22"/>
          <w:szCs w:val="22"/>
        </w:rPr>
        <w:t xml:space="preserve">niezbędne </w:t>
      </w:r>
      <w:r w:rsidRPr="0001568A">
        <w:rPr>
          <w:rFonts w:ascii="Arial" w:hAnsi="Arial" w:cs="Arial"/>
          <w:sz w:val="22"/>
          <w:szCs w:val="22"/>
        </w:rPr>
        <w:t>specjalności uprawnień budowlanych – do projektowania bez ograniczeń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specjalnościach: architektoniczna, konstrukcyjno-bu</w:t>
      </w:r>
      <w:r w:rsidR="00CD4569" w:rsidRPr="0001568A">
        <w:rPr>
          <w:rFonts w:ascii="Arial" w:hAnsi="Arial" w:cs="Arial"/>
          <w:sz w:val="22"/>
          <w:szCs w:val="22"/>
        </w:rPr>
        <w:t xml:space="preserve">dowlana, drogowa, instalacyjna </w:t>
      </w:r>
      <w:r w:rsidRPr="0001568A">
        <w:rPr>
          <w:rFonts w:ascii="Arial" w:hAnsi="Arial" w:cs="Arial"/>
          <w:sz w:val="22"/>
          <w:szCs w:val="22"/>
        </w:rPr>
        <w:t xml:space="preserve">w zakresie sieci, instalacji i urządzeń wodociągowych, </w:t>
      </w:r>
      <w:r w:rsidRPr="0001568A">
        <w:rPr>
          <w:rFonts w:ascii="Arial" w:hAnsi="Arial" w:cs="Arial"/>
          <w:sz w:val="22"/>
          <w:szCs w:val="22"/>
        </w:rPr>
        <w:lastRenderedPageBreak/>
        <w:t xml:space="preserve">kanalizacyjnych, cieplnych, wentylacyjnych i gazowych, instalacyjna w zakresie sieci, instalacji i urządzeń elektrycznych i elektroenergetycznych, </w:t>
      </w:r>
      <w:r w:rsidR="00B91F79">
        <w:rPr>
          <w:rFonts w:ascii="Arial" w:hAnsi="Arial" w:cs="Arial"/>
          <w:sz w:val="22"/>
          <w:szCs w:val="22"/>
        </w:rPr>
        <w:t xml:space="preserve"> </w:t>
      </w:r>
      <w:r w:rsidR="00AE43BF" w:rsidRPr="00AE43BF">
        <w:rPr>
          <w:rFonts w:ascii="Arial" w:hAnsi="Arial" w:cs="Arial"/>
          <w:bCs/>
          <w:sz w:val="22"/>
          <w:szCs w:val="22"/>
        </w:rPr>
        <w:t>telekomunikacyjna (teletechniczna) (minimum z ograniczeniami.</w:t>
      </w:r>
    </w:p>
    <w:p w14:paraId="7FFC12FD" w14:textId="2172C97E" w:rsidR="00756F27" w:rsidRPr="0001568A" w:rsidRDefault="00756F27" w:rsidP="00756F27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5875D1">
        <w:rPr>
          <w:rFonts w:ascii="Arial" w:hAnsi="Arial" w:cs="Arial"/>
          <w:b/>
          <w:sz w:val="22"/>
          <w:szCs w:val="22"/>
        </w:rPr>
        <w:t>la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systemów zabezpieczeń należy załączyć: </w:t>
      </w:r>
    </w:p>
    <w:p w14:paraId="0E721A71" w14:textId="77777777" w:rsidR="00756F27" w:rsidRPr="0001568A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A6D1ECB" w14:textId="6A8A99F3" w:rsidR="00756F27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zaświadczenie, świadectwo lub autoryzacja ukończenia kursów w zakresie projektowania systemów zabezpieczeń technicznych stopni 1-4 lub aktualne zaświadczenie ukończenia kursów w zakresie projektowania systemów alarmowych,</w:t>
      </w:r>
    </w:p>
    <w:p w14:paraId="57431EFF" w14:textId="77777777" w:rsidR="00756F27" w:rsidRPr="00EE768B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pisemne upoważnienie kierownika jednostki organizacyjnej upoważniające do dostępu do informacji niejawnych o klauzuli „ZASTRZEŻONE” lub poświadczenie bezpieczeństwa, </w:t>
      </w:r>
    </w:p>
    <w:p w14:paraId="450900E4" w14:textId="77777777" w:rsidR="00756F27" w:rsidRPr="00EE768B" w:rsidRDefault="00756F27" w:rsidP="001D4946">
      <w:pPr>
        <w:pStyle w:val="Tekstpodstawowy"/>
        <w:numPr>
          <w:ilvl w:val="0"/>
          <w:numId w:val="20"/>
        </w:numPr>
        <w:ind w:hanging="295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>aktualne zaświadczenie stwierdzające odbycie szkolenia w zakresie ochrony informacji niejawnych;</w:t>
      </w:r>
    </w:p>
    <w:p w14:paraId="3DF71F5A" w14:textId="6CF5DCC2" w:rsidR="00CB2201" w:rsidRPr="0001568A" w:rsidRDefault="00CB2201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4C7A8A06" w14:textId="269043D6" w:rsidR="00CB2201" w:rsidRPr="0001568A" w:rsidRDefault="00DF30F5" w:rsidP="00106402">
      <w:pPr>
        <w:pStyle w:val="Tekstpodstawowy"/>
        <w:numPr>
          <w:ilvl w:val="1"/>
          <w:numId w:val="1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DF30F5" w:rsidRDefault="00DF30F5" w:rsidP="00DF30F5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DF30F5">
        <w:rPr>
          <w:rFonts w:ascii="Arial" w:hAnsi="Arial" w:cs="Arial"/>
          <w:sz w:val="22"/>
          <w:szCs w:val="22"/>
        </w:rPr>
        <w:t>Wartość oferty należy podać z podziałem na etapy</w:t>
      </w:r>
      <w:r>
        <w:rPr>
          <w:rFonts w:ascii="Arial" w:hAnsi="Arial" w:cs="Arial"/>
          <w:sz w:val="22"/>
          <w:szCs w:val="22"/>
        </w:rPr>
        <w:t>:</w:t>
      </w:r>
    </w:p>
    <w:p w14:paraId="140DE937" w14:textId="7A00932F" w:rsidR="00CB2201" w:rsidRPr="009A7A58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 – Program Inwestycji</w:t>
      </w:r>
      <w:r w:rsidR="00F27904">
        <w:rPr>
          <w:rFonts w:ascii="Arial" w:hAnsi="Arial" w:cs="Arial"/>
          <w:sz w:val="22"/>
          <w:szCs w:val="22"/>
        </w:rPr>
        <w:t xml:space="preserve"> wraz z opracowaniami przedprojektowymi</w:t>
      </w:r>
      <w:r w:rsidRPr="0001568A">
        <w:rPr>
          <w:rFonts w:ascii="Arial" w:hAnsi="Arial" w:cs="Arial"/>
          <w:sz w:val="22"/>
          <w:szCs w:val="22"/>
        </w:rPr>
        <w:t xml:space="preserve"> – nie może przekroczyć </w:t>
      </w:r>
      <w:r w:rsidRPr="009A7A58">
        <w:rPr>
          <w:rFonts w:ascii="Arial" w:hAnsi="Arial" w:cs="Arial"/>
          <w:b/>
          <w:sz w:val="22"/>
          <w:szCs w:val="22"/>
        </w:rPr>
        <w:t>20%</w:t>
      </w:r>
      <w:r w:rsidRPr="009A7A58">
        <w:rPr>
          <w:rFonts w:ascii="Arial" w:hAnsi="Arial" w:cs="Arial"/>
          <w:sz w:val="22"/>
          <w:szCs w:val="22"/>
        </w:rPr>
        <w:t xml:space="preserve"> wartości prac projektowych;</w:t>
      </w:r>
    </w:p>
    <w:p w14:paraId="74B89F12" w14:textId="6EB31E25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9A7A58">
        <w:rPr>
          <w:rFonts w:ascii="Arial" w:hAnsi="Arial" w:cs="Arial"/>
          <w:sz w:val="22"/>
          <w:szCs w:val="22"/>
        </w:rPr>
        <w:t xml:space="preserve">Etap II – projekt budowlany – nie może przekroczyć </w:t>
      </w:r>
      <w:r w:rsidRPr="009A7A58">
        <w:rPr>
          <w:rFonts w:ascii="Arial" w:hAnsi="Arial" w:cs="Arial"/>
          <w:b/>
          <w:sz w:val="22"/>
          <w:szCs w:val="22"/>
        </w:rPr>
        <w:t>30%</w:t>
      </w:r>
      <w:r w:rsidRPr="009A7A58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wartości prac projektowych;</w:t>
      </w:r>
    </w:p>
    <w:p w14:paraId="69BB694D" w14:textId="2C000F9F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III – projekt </w:t>
      </w:r>
      <w:r w:rsidR="00BE7628">
        <w:rPr>
          <w:rFonts w:ascii="Arial" w:hAnsi="Arial" w:cs="Arial"/>
          <w:sz w:val="22"/>
          <w:szCs w:val="22"/>
        </w:rPr>
        <w:t xml:space="preserve">techniczny i </w:t>
      </w:r>
      <w:r w:rsidRPr="0001568A">
        <w:rPr>
          <w:rFonts w:ascii="Arial" w:hAnsi="Arial" w:cs="Arial"/>
          <w:sz w:val="22"/>
          <w:szCs w:val="22"/>
        </w:rPr>
        <w:t>wykonawczy – wartość zależna od procentowe</w:t>
      </w:r>
      <w:r w:rsidR="00CD4569" w:rsidRPr="0001568A">
        <w:rPr>
          <w:rFonts w:ascii="Arial" w:hAnsi="Arial" w:cs="Arial"/>
          <w:sz w:val="22"/>
          <w:szCs w:val="22"/>
        </w:rPr>
        <w:t>go udziału</w:t>
      </w:r>
      <w:r w:rsidR="00960024" w:rsidRPr="0001568A">
        <w:rPr>
          <w:rFonts w:ascii="Arial" w:hAnsi="Arial" w:cs="Arial"/>
          <w:sz w:val="22"/>
          <w:szCs w:val="22"/>
        </w:rPr>
        <w:t xml:space="preserve"> </w:t>
      </w:r>
    </w:p>
    <w:p w14:paraId="55C3A13D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nadzór autorski.</w:t>
      </w:r>
    </w:p>
    <w:p w14:paraId="1937608C" w14:textId="465B5EE1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w procentach wynosi </w:t>
      </w:r>
      <w:r w:rsidRPr="0001568A">
        <w:rPr>
          <w:rFonts w:ascii="Arial" w:hAnsi="Arial" w:cs="Arial"/>
          <w:b/>
          <w:sz w:val="22"/>
          <w:szCs w:val="22"/>
        </w:rPr>
        <w:t>100%</w:t>
      </w:r>
      <w:r w:rsidRPr="0001568A">
        <w:rPr>
          <w:rFonts w:ascii="Arial" w:hAnsi="Arial" w:cs="Arial"/>
          <w:sz w:val="22"/>
          <w:szCs w:val="22"/>
        </w:rPr>
        <w:t>.</w:t>
      </w:r>
    </w:p>
    <w:p w14:paraId="11084193" w14:textId="4854713C" w:rsidR="003B32D1" w:rsidRPr="00EE768B" w:rsidRDefault="00CB2201" w:rsidP="00EE768B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Wyceny ofertowe w ujęciu rzeczowo-cenowym będą </w:t>
      </w:r>
      <w:r w:rsidR="004436F5">
        <w:rPr>
          <w:rFonts w:ascii="Arial" w:hAnsi="Arial" w:cs="Arial"/>
          <w:sz w:val="22"/>
          <w:szCs w:val="22"/>
        </w:rPr>
        <w:t>stanowiły załącznik</w:t>
      </w:r>
      <w:r w:rsidRPr="0001568A">
        <w:rPr>
          <w:rFonts w:ascii="Arial" w:hAnsi="Arial" w:cs="Arial"/>
          <w:sz w:val="22"/>
          <w:szCs w:val="22"/>
        </w:rPr>
        <w:t xml:space="preserve"> do um</w:t>
      </w:r>
      <w:r w:rsidR="004436F5">
        <w:rPr>
          <w:rFonts w:ascii="Arial" w:hAnsi="Arial" w:cs="Arial"/>
          <w:sz w:val="22"/>
          <w:szCs w:val="22"/>
        </w:rPr>
        <w:t>owy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na opracowanie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>Programu Inwestycji / dokumentacji projektowo-kosztorysowej / pełnienie nadzoru autorskiego</w:t>
      </w:r>
      <w:r w:rsidR="00EE768B" w:rsidRPr="00EE768B">
        <w:rPr>
          <w:rFonts w:ascii="Arial" w:hAnsi="Arial" w:cs="Arial"/>
          <w:sz w:val="22"/>
          <w:szCs w:val="22"/>
        </w:rPr>
        <w:t>.</w:t>
      </w:r>
    </w:p>
    <w:p w14:paraId="5B739124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17DAB490" w:rsidR="00CB2201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 wykonania opinii technicznych, ewentualnych badań, </w:t>
      </w:r>
      <w:r w:rsidR="008E233E" w:rsidRPr="0001568A">
        <w:rPr>
          <w:rFonts w:ascii="Arial" w:hAnsi="Arial" w:cs="Arial"/>
          <w:sz w:val="22"/>
          <w:szCs w:val="22"/>
        </w:rPr>
        <w:t>inwentaryzacji</w:t>
      </w:r>
      <w:r w:rsidRPr="0001568A">
        <w:rPr>
          <w:rFonts w:ascii="Arial" w:hAnsi="Arial" w:cs="Arial"/>
          <w:sz w:val="22"/>
          <w:szCs w:val="22"/>
        </w:rPr>
        <w:t>, odkrywek, map sytuacyjno-wysokościowych;</w:t>
      </w:r>
    </w:p>
    <w:p w14:paraId="766F354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Programu Inwestycji;</w:t>
      </w:r>
    </w:p>
    <w:p w14:paraId="235C419C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podatek VAT</w:t>
      </w:r>
      <w:r w:rsidR="008E233E" w:rsidRPr="0001568A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01568A" w:rsidRDefault="008E233E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01568A">
        <w:rPr>
          <w:rFonts w:ascii="Arial" w:hAnsi="Arial" w:cs="Arial"/>
          <w:sz w:val="22"/>
          <w:szCs w:val="22"/>
        </w:rPr>
        <w:t xml:space="preserve"> kompletnego </w:t>
      </w:r>
      <w:r w:rsidR="0024178D">
        <w:rPr>
          <w:rFonts w:ascii="Arial" w:hAnsi="Arial" w:cs="Arial"/>
          <w:sz w:val="22"/>
          <w:szCs w:val="22"/>
        </w:rPr>
        <w:br/>
      </w:r>
      <w:r w:rsidR="00CB7A61" w:rsidRPr="0001568A">
        <w:rPr>
          <w:rFonts w:ascii="Arial" w:hAnsi="Arial" w:cs="Arial"/>
          <w:sz w:val="22"/>
          <w:szCs w:val="22"/>
        </w:rPr>
        <w:t>z punktu widzenia celu, któremu m</w:t>
      </w:r>
      <w:r w:rsidR="0024178D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01568A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01568A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Default="00CB2201" w:rsidP="0024178D">
      <w:pPr>
        <w:pStyle w:val="Tekstpodstawowy"/>
        <w:numPr>
          <w:ilvl w:val="1"/>
          <w:numId w:val="1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Termin wykonania umowy</w:t>
      </w:r>
    </w:p>
    <w:p w14:paraId="07174DF3" w14:textId="13991D84" w:rsidR="00DF30F5" w:rsidRPr="00EE768B" w:rsidRDefault="00DF30F5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Etap I - Program Inwestycji </w:t>
      </w:r>
      <w:r w:rsidR="00F27904">
        <w:rPr>
          <w:rFonts w:ascii="Arial" w:hAnsi="Arial" w:cs="Arial"/>
          <w:sz w:val="22"/>
          <w:szCs w:val="22"/>
        </w:rPr>
        <w:t>wraz z opracowaniami przedprojektowymi</w:t>
      </w:r>
      <w:r w:rsidR="00F27904" w:rsidRPr="0001568A">
        <w:rPr>
          <w:rFonts w:ascii="Arial" w:hAnsi="Arial" w:cs="Arial"/>
          <w:sz w:val="22"/>
          <w:szCs w:val="22"/>
        </w:rPr>
        <w:t xml:space="preserve"> </w:t>
      </w:r>
      <w:r w:rsidR="008454BC">
        <w:rPr>
          <w:rFonts w:ascii="Arial" w:hAnsi="Arial" w:cs="Arial"/>
          <w:sz w:val="22"/>
          <w:szCs w:val="22"/>
        </w:rPr>
        <w:t>8</w:t>
      </w:r>
      <w:r w:rsidR="00D266FF">
        <w:rPr>
          <w:rFonts w:ascii="Arial" w:hAnsi="Arial" w:cs="Arial"/>
          <w:sz w:val="22"/>
          <w:szCs w:val="22"/>
        </w:rPr>
        <w:t>5</w:t>
      </w:r>
      <w:r w:rsidR="0016674C" w:rsidRPr="00EE768B">
        <w:rPr>
          <w:rFonts w:ascii="Arial" w:hAnsi="Arial" w:cs="Arial"/>
          <w:sz w:val="22"/>
          <w:szCs w:val="22"/>
        </w:rPr>
        <w:t xml:space="preserve"> </w:t>
      </w:r>
      <w:r w:rsidR="00D42FE2" w:rsidRPr="00EE768B">
        <w:rPr>
          <w:rFonts w:ascii="Arial" w:hAnsi="Arial" w:cs="Arial"/>
          <w:sz w:val="22"/>
          <w:szCs w:val="22"/>
        </w:rPr>
        <w:t>d</w:t>
      </w:r>
      <w:r w:rsidR="0016674C" w:rsidRPr="00EE768B">
        <w:rPr>
          <w:rFonts w:ascii="Arial" w:hAnsi="Arial" w:cs="Arial"/>
          <w:sz w:val="22"/>
          <w:szCs w:val="22"/>
        </w:rPr>
        <w:t>ni</w:t>
      </w:r>
      <w:r w:rsidR="00D42FE2" w:rsidRPr="00EE768B">
        <w:rPr>
          <w:rFonts w:ascii="Arial" w:hAnsi="Arial" w:cs="Arial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>– od daty podpisania umowy;</w:t>
      </w:r>
    </w:p>
    <w:p w14:paraId="24161F4C" w14:textId="69DF9643" w:rsidR="00DF30F5" w:rsidRPr="00EE768B" w:rsidRDefault="00DF30F5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Etap II - Projekt budowlany </w:t>
      </w:r>
      <w:r w:rsidR="008454BC">
        <w:rPr>
          <w:rFonts w:ascii="Arial" w:hAnsi="Arial" w:cs="Arial"/>
          <w:sz w:val="22"/>
          <w:szCs w:val="22"/>
        </w:rPr>
        <w:t>100</w:t>
      </w:r>
      <w:r w:rsidR="0016674C" w:rsidRPr="00EE768B">
        <w:rPr>
          <w:rFonts w:ascii="Arial" w:hAnsi="Arial" w:cs="Arial"/>
          <w:sz w:val="22"/>
          <w:szCs w:val="22"/>
        </w:rPr>
        <w:t xml:space="preserve"> dni </w:t>
      </w:r>
      <w:r w:rsidRPr="00EE768B">
        <w:rPr>
          <w:rFonts w:ascii="Arial" w:hAnsi="Arial" w:cs="Arial"/>
          <w:sz w:val="22"/>
          <w:szCs w:val="22"/>
        </w:rPr>
        <w:t>–</w:t>
      </w:r>
      <w:r w:rsidR="00AE2647">
        <w:rPr>
          <w:rFonts w:ascii="Arial" w:hAnsi="Arial" w:cs="Arial"/>
          <w:sz w:val="22"/>
          <w:szCs w:val="22"/>
        </w:rPr>
        <w:t xml:space="preserve"> </w:t>
      </w:r>
      <w:r w:rsidR="004436F5" w:rsidRPr="00EE768B">
        <w:rPr>
          <w:rFonts w:ascii="Arial" w:hAnsi="Arial" w:cs="Arial"/>
          <w:sz w:val="22"/>
          <w:szCs w:val="22"/>
        </w:rPr>
        <w:t>od dnia poinformowania przez Zamawiającego  o przystąpieniu do realizacji Zamówienia Etapu II i III;</w:t>
      </w:r>
    </w:p>
    <w:p w14:paraId="7FBB6D0A" w14:textId="5A3FA09E" w:rsidR="00DF30F5" w:rsidRPr="00EE768B" w:rsidRDefault="00DF30F5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 xml:space="preserve">Etap III - Projekt wykonawczy </w:t>
      </w:r>
      <w:r w:rsidR="00EE768B" w:rsidRPr="00EE768B">
        <w:rPr>
          <w:rFonts w:ascii="Arial" w:hAnsi="Arial" w:cs="Arial"/>
          <w:sz w:val="22"/>
          <w:szCs w:val="22"/>
        </w:rPr>
        <w:t>1</w:t>
      </w:r>
      <w:r w:rsidR="008454BC">
        <w:rPr>
          <w:rFonts w:ascii="Arial" w:hAnsi="Arial" w:cs="Arial"/>
          <w:sz w:val="22"/>
          <w:szCs w:val="22"/>
        </w:rPr>
        <w:t>3</w:t>
      </w:r>
      <w:r w:rsidR="00EE768B" w:rsidRPr="00EE768B">
        <w:rPr>
          <w:rFonts w:ascii="Arial" w:hAnsi="Arial" w:cs="Arial"/>
          <w:sz w:val="22"/>
          <w:szCs w:val="22"/>
        </w:rPr>
        <w:t>0</w:t>
      </w:r>
      <w:r w:rsidR="0016674C" w:rsidRPr="00EE768B">
        <w:rPr>
          <w:rFonts w:ascii="Arial" w:hAnsi="Arial" w:cs="Arial"/>
          <w:sz w:val="22"/>
          <w:szCs w:val="22"/>
        </w:rPr>
        <w:t xml:space="preserve"> </w:t>
      </w:r>
      <w:r w:rsidR="004055D1" w:rsidRPr="00EE768B">
        <w:rPr>
          <w:rFonts w:ascii="Arial" w:hAnsi="Arial" w:cs="Arial"/>
          <w:sz w:val="22"/>
          <w:szCs w:val="22"/>
        </w:rPr>
        <w:t>d</w:t>
      </w:r>
      <w:r w:rsidR="0016674C" w:rsidRPr="00EE768B">
        <w:rPr>
          <w:rFonts w:ascii="Arial" w:hAnsi="Arial" w:cs="Arial"/>
          <w:sz w:val="22"/>
          <w:szCs w:val="22"/>
        </w:rPr>
        <w:t>ni</w:t>
      </w:r>
      <w:r w:rsidR="004055D1" w:rsidRPr="00EE768B">
        <w:rPr>
          <w:rFonts w:ascii="Arial" w:hAnsi="Arial" w:cs="Arial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>–</w:t>
      </w:r>
      <w:r w:rsidR="00AE2647">
        <w:rPr>
          <w:rFonts w:ascii="Arial" w:hAnsi="Arial" w:cs="Arial"/>
          <w:sz w:val="22"/>
          <w:szCs w:val="22"/>
        </w:rPr>
        <w:t xml:space="preserve"> </w:t>
      </w:r>
      <w:r w:rsidR="004436F5" w:rsidRPr="00EE768B">
        <w:rPr>
          <w:rFonts w:ascii="Arial" w:hAnsi="Arial" w:cs="Arial"/>
          <w:sz w:val="22"/>
          <w:szCs w:val="22"/>
        </w:rPr>
        <w:t>od dnia poinformowania przez Zamawiającego  o przystąpieniu do realizacji Zamówienia Etapu II i III;</w:t>
      </w:r>
    </w:p>
    <w:p w14:paraId="0A6C292B" w14:textId="65344DCB" w:rsidR="00DF30F5" w:rsidRDefault="00DF30F5" w:rsidP="00EE768B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- Nadzór autorski – czas realizacji robót, po wprowadzeniu Wykonawcy na budowę.</w:t>
      </w:r>
    </w:p>
    <w:p w14:paraId="22993E96" w14:textId="48640BBD" w:rsidR="00D266FF" w:rsidRDefault="00D266FF" w:rsidP="00D266FF">
      <w:pPr>
        <w:pStyle w:val="Tekstpodstawowy"/>
        <w:rPr>
          <w:rFonts w:ascii="Arial" w:hAnsi="Arial" w:cs="Arial"/>
          <w:sz w:val="22"/>
          <w:szCs w:val="22"/>
        </w:rPr>
      </w:pPr>
    </w:p>
    <w:p w14:paraId="41233551" w14:textId="433B0239" w:rsidR="00D266FF" w:rsidRDefault="00D266FF" w:rsidP="00D266FF">
      <w:pPr>
        <w:pStyle w:val="Tekstpodstawowy"/>
        <w:rPr>
          <w:rFonts w:ascii="Arial" w:hAnsi="Arial" w:cs="Arial"/>
          <w:sz w:val="22"/>
          <w:szCs w:val="22"/>
        </w:rPr>
      </w:pPr>
    </w:p>
    <w:p w14:paraId="49D12823" w14:textId="77777777" w:rsidR="00D266FF" w:rsidRPr="00EE768B" w:rsidRDefault="00D266FF" w:rsidP="00D266FF">
      <w:pPr>
        <w:pStyle w:val="Tekstpodstawowy"/>
        <w:rPr>
          <w:rFonts w:ascii="Arial" w:hAnsi="Arial" w:cs="Arial"/>
          <w:sz w:val="22"/>
          <w:szCs w:val="22"/>
        </w:rPr>
      </w:pPr>
    </w:p>
    <w:p w14:paraId="279DA6A9" w14:textId="65D86ED3" w:rsidR="003B32D1" w:rsidRPr="0001568A" w:rsidRDefault="003B32D1" w:rsidP="0024178D">
      <w:pPr>
        <w:pStyle w:val="Tekstpodstawowy31"/>
        <w:numPr>
          <w:ilvl w:val="0"/>
          <w:numId w:val="1"/>
        </w:numPr>
        <w:spacing w:before="160"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DO</w:t>
      </w:r>
      <w:r w:rsidR="00770F48" w:rsidRPr="0001568A">
        <w:rPr>
          <w:rFonts w:ascii="Arial" w:hAnsi="Arial" w:cs="Arial"/>
          <w:b/>
          <w:sz w:val="22"/>
          <w:szCs w:val="22"/>
        </w:rPr>
        <w:t>D</w:t>
      </w:r>
      <w:r w:rsidRPr="0001568A">
        <w:rPr>
          <w:rFonts w:ascii="Arial" w:hAnsi="Arial" w:cs="Arial"/>
          <w:b/>
          <w:sz w:val="22"/>
          <w:szCs w:val="22"/>
        </w:rPr>
        <w:t>ATKOWE INFORMACJE</w:t>
      </w:r>
    </w:p>
    <w:p w14:paraId="5E4FE978" w14:textId="60F6D739" w:rsidR="00C158F7" w:rsidRPr="00EE768B" w:rsidRDefault="00C158F7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Wizja lokalna </w:t>
      </w:r>
      <w:r w:rsidR="007A1FFA">
        <w:rPr>
          <w:rFonts w:ascii="Arial" w:hAnsi="Arial" w:cs="Arial"/>
          <w:b/>
          <w:sz w:val="22"/>
          <w:szCs w:val="22"/>
        </w:rPr>
        <w:t xml:space="preserve"> </w:t>
      </w:r>
      <w:r w:rsidR="007A1FFA" w:rsidRPr="00EE768B">
        <w:rPr>
          <w:rFonts w:ascii="Arial" w:hAnsi="Arial" w:cs="Arial"/>
          <w:b/>
          <w:sz w:val="22"/>
          <w:szCs w:val="22"/>
        </w:rPr>
        <w:t>(obowiązkowa)</w:t>
      </w:r>
    </w:p>
    <w:p w14:paraId="45488E66" w14:textId="682F1EC6" w:rsidR="003B32D1" w:rsidRPr="00EE768B" w:rsidRDefault="00C158F7" w:rsidP="00DD52FF">
      <w:pPr>
        <w:pStyle w:val="Tekstpodstawowy"/>
        <w:numPr>
          <w:ilvl w:val="1"/>
          <w:numId w:val="1"/>
        </w:numPr>
        <w:spacing w:before="120"/>
        <w:ind w:left="284" w:firstLine="0"/>
        <w:rPr>
          <w:rFonts w:ascii="Arial" w:hAnsi="Arial" w:cs="Arial"/>
          <w:b/>
          <w:sz w:val="22"/>
          <w:szCs w:val="22"/>
        </w:rPr>
      </w:pPr>
      <w:r w:rsidRPr="00EE768B">
        <w:rPr>
          <w:rFonts w:ascii="Arial" w:hAnsi="Arial" w:cs="Arial"/>
          <w:b/>
          <w:sz w:val="22"/>
          <w:szCs w:val="22"/>
        </w:rPr>
        <w:t>Wgląd do Wniosku Inwestycyjnego</w:t>
      </w:r>
      <w:r w:rsidR="00EE768B" w:rsidRPr="00EE768B">
        <w:rPr>
          <w:rFonts w:ascii="Arial" w:hAnsi="Arial" w:cs="Arial"/>
          <w:b/>
          <w:sz w:val="22"/>
          <w:szCs w:val="22"/>
        </w:rPr>
        <w:t xml:space="preserve"> </w:t>
      </w:r>
      <w:r w:rsidRPr="00EE768B">
        <w:rPr>
          <w:rFonts w:ascii="Arial" w:hAnsi="Arial" w:cs="Arial"/>
          <w:b/>
          <w:sz w:val="22"/>
          <w:szCs w:val="22"/>
        </w:rPr>
        <w:t xml:space="preserve"> </w:t>
      </w:r>
    </w:p>
    <w:p w14:paraId="75F7E470" w14:textId="65EA4F2A" w:rsidR="003B32D1" w:rsidRPr="00EE768B" w:rsidRDefault="003B32D1" w:rsidP="00B419B0">
      <w:pPr>
        <w:pStyle w:val="Tekstpodstawowy"/>
        <w:tabs>
          <w:tab w:val="left" w:pos="1843"/>
        </w:tabs>
        <w:ind w:left="284"/>
        <w:rPr>
          <w:rFonts w:ascii="Arial" w:hAnsi="Arial" w:cs="Arial"/>
          <w:sz w:val="22"/>
          <w:szCs w:val="22"/>
        </w:rPr>
      </w:pPr>
      <w:r w:rsidRPr="00EE768B">
        <w:rPr>
          <w:rFonts w:ascii="Arial" w:hAnsi="Arial" w:cs="Arial"/>
          <w:sz w:val="22"/>
          <w:szCs w:val="22"/>
        </w:rPr>
        <w:t>Do kontaktu w sprawie wglądu do Wniosku Inwestycyjnego  została wyznaczona:</w:t>
      </w:r>
    </w:p>
    <w:p w14:paraId="42038EA7" w14:textId="1ADC8F71" w:rsidR="003B32D1" w:rsidRPr="00EE768B" w:rsidRDefault="00F27904" w:rsidP="00C44CD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Beata Ojrowska</w:t>
      </w:r>
      <w:r w:rsidR="000C0BE8">
        <w:rPr>
          <w:rFonts w:ascii="Arial" w:hAnsi="Arial" w:cs="Arial"/>
          <w:sz w:val="22"/>
          <w:szCs w:val="22"/>
        </w:rPr>
        <w:t xml:space="preserve"> </w:t>
      </w:r>
      <w:r w:rsidR="003B32D1" w:rsidRPr="00EE768B">
        <w:rPr>
          <w:rFonts w:ascii="Arial" w:hAnsi="Arial" w:cs="Arial"/>
          <w:sz w:val="22"/>
          <w:szCs w:val="22"/>
        </w:rPr>
        <w:t xml:space="preserve">tel. </w:t>
      </w:r>
      <w:r w:rsidR="000C0BE8">
        <w:rPr>
          <w:rFonts w:ascii="Arial" w:hAnsi="Arial" w:cs="Arial"/>
          <w:sz w:val="22"/>
          <w:szCs w:val="22"/>
        </w:rPr>
        <w:t>261-849-</w:t>
      </w:r>
      <w:r w:rsidR="00165433">
        <w:rPr>
          <w:rFonts w:ascii="Arial" w:hAnsi="Arial" w:cs="Arial"/>
          <w:sz w:val="22"/>
          <w:szCs w:val="22"/>
        </w:rPr>
        <w:t>129</w:t>
      </w:r>
      <w:r w:rsidR="003B32D1" w:rsidRPr="00EE768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7165EB">
        <w:rPr>
          <w:rFonts w:ascii="Arial" w:hAnsi="Arial" w:cs="Arial"/>
          <w:sz w:val="22"/>
          <w:szCs w:val="22"/>
        </w:rPr>
        <w:t>Marta Kiełek</w:t>
      </w:r>
      <w:r>
        <w:rPr>
          <w:rFonts w:ascii="Arial" w:hAnsi="Arial" w:cs="Arial"/>
          <w:sz w:val="22"/>
          <w:szCs w:val="22"/>
        </w:rPr>
        <w:t xml:space="preserve"> </w:t>
      </w:r>
      <w:r w:rsidRPr="00EE768B">
        <w:rPr>
          <w:rFonts w:ascii="Arial" w:hAnsi="Arial" w:cs="Arial"/>
          <w:sz w:val="22"/>
          <w:szCs w:val="22"/>
        </w:rPr>
        <w:t xml:space="preserve">tel. </w:t>
      </w:r>
      <w:r>
        <w:rPr>
          <w:rFonts w:ascii="Arial" w:hAnsi="Arial" w:cs="Arial"/>
          <w:sz w:val="22"/>
          <w:szCs w:val="22"/>
        </w:rPr>
        <w:t>261-849-379</w:t>
      </w:r>
    </w:p>
    <w:p w14:paraId="639F3D44" w14:textId="48389F01" w:rsidR="00E76A63" w:rsidRPr="00EE768B" w:rsidRDefault="003B32D1" w:rsidP="00B419B0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EE768B">
        <w:rPr>
          <w:rFonts w:ascii="Arial" w:hAnsi="Arial" w:cs="Arial"/>
          <w:b/>
          <w:sz w:val="22"/>
          <w:szCs w:val="22"/>
        </w:rPr>
        <w:t>Wniosek Inwestycyjny znajdują się do wglądu w siedzibie Zamawiającego. Przedmiotowe dokumenty zostaną udostępnione po pisemnym wystąpieniu oferenta oraz wyrażeniu zgody przez Szefa SZI.</w:t>
      </w:r>
    </w:p>
    <w:p w14:paraId="6290AB46" w14:textId="0B8F804D" w:rsidR="004468FE" w:rsidRPr="0068237E" w:rsidRDefault="004468FE" w:rsidP="004468FE">
      <w:pPr>
        <w:pStyle w:val="Akapitzlist"/>
        <w:numPr>
          <w:ilvl w:val="1"/>
          <w:numId w:val="1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68237E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67C281AE" w14:textId="4A8E5F53" w:rsidR="007B1C1F" w:rsidRPr="007A1FFA" w:rsidRDefault="004E6961" w:rsidP="001D4946">
      <w:pPr>
        <w:pStyle w:val="Akapitzlist"/>
        <w:numPr>
          <w:ilvl w:val="2"/>
          <w:numId w:val="2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Na wykonanie programu inwestycji</w:t>
      </w:r>
      <w:r w:rsidR="00165433">
        <w:rPr>
          <w:rFonts w:ascii="Arial" w:hAnsi="Arial" w:cs="Arial"/>
          <w:sz w:val="22"/>
          <w:szCs w:val="22"/>
        </w:rPr>
        <w:t xml:space="preserve"> wraz z opracowaniami przedprojektowymi</w:t>
      </w:r>
      <w:r w:rsidRPr="0039692B">
        <w:rPr>
          <w:rFonts w:ascii="Arial" w:hAnsi="Arial" w:cs="Arial"/>
          <w:sz w:val="22"/>
          <w:szCs w:val="22"/>
        </w:rPr>
        <w:t>, dokumentacji projektowo - kosztorysowej wraz z pełnieniem nadzoru autorskiego nad realizacją robót zostan</w:t>
      </w:r>
      <w:r w:rsidR="007A1FFA">
        <w:rPr>
          <w:rFonts w:ascii="Arial" w:hAnsi="Arial" w:cs="Arial"/>
          <w:sz w:val="22"/>
          <w:szCs w:val="22"/>
        </w:rPr>
        <w:t>ie</w:t>
      </w:r>
      <w:r w:rsidRPr="0039692B">
        <w:rPr>
          <w:rFonts w:ascii="Arial" w:hAnsi="Arial" w:cs="Arial"/>
          <w:sz w:val="22"/>
          <w:szCs w:val="22"/>
        </w:rPr>
        <w:t xml:space="preserve"> zaw</w:t>
      </w:r>
      <w:r w:rsidR="007A1FFA">
        <w:rPr>
          <w:rFonts w:ascii="Arial" w:hAnsi="Arial" w:cs="Arial"/>
          <w:sz w:val="22"/>
          <w:szCs w:val="22"/>
        </w:rPr>
        <w:t>arta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0943">
        <w:rPr>
          <w:rFonts w:ascii="Arial" w:hAnsi="Arial" w:cs="Arial"/>
          <w:sz w:val="22"/>
          <w:szCs w:val="22"/>
        </w:rPr>
        <w:t xml:space="preserve"> </w:t>
      </w:r>
      <w:r w:rsidR="007A1FFA">
        <w:rPr>
          <w:rFonts w:ascii="Arial" w:hAnsi="Arial" w:cs="Arial"/>
          <w:sz w:val="22"/>
          <w:szCs w:val="22"/>
        </w:rPr>
        <w:t>jedna</w:t>
      </w:r>
      <w:r w:rsidR="009D0943">
        <w:rPr>
          <w:rFonts w:ascii="Arial" w:hAnsi="Arial" w:cs="Arial"/>
          <w:sz w:val="22"/>
          <w:szCs w:val="22"/>
        </w:rPr>
        <w:t xml:space="preserve"> umowy</w:t>
      </w:r>
      <w:r w:rsidR="00C00BD3">
        <w:rPr>
          <w:rFonts w:ascii="Arial" w:hAnsi="Arial" w:cs="Arial"/>
          <w:sz w:val="22"/>
          <w:szCs w:val="22"/>
        </w:rPr>
        <w:t>.</w:t>
      </w:r>
      <w:r w:rsidR="00741999">
        <w:rPr>
          <w:rFonts w:ascii="Arial" w:hAnsi="Arial" w:cs="Arial"/>
          <w:sz w:val="22"/>
          <w:szCs w:val="22"/>
        </w:rPr>
        <w:t xml:space="preserve"> </w:t>
      </w:r>
    </w:p>
    <w:p w14:paraId="7E8AEFD9" w14:textId="3BFFC69C" w:rsidR="007A1FFA" w:rsidRPr="00EE768B" w:rsidRDefault="007A1FFA" w:rsidP="001D4946">
      <w:pPr>
        <w:pStyle w:val="Akapitzlist"/>
        <w:numPr>
          <w:ilvl w:val="2"/>
          <w:numId w:val="2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E768B">
        <w:rPr>
          <w:rFonts w:ascii="Arial" w:eastAsia="Calibri" w:hAnsi="Arial" w:cs="Arial"/>
          <w:sz w:val="22"/>
          <w:szCs w:val="22"/>
          <w:lang w:eastAsia="en-US"/>
        </w:rPr>
        <w:t xml:space="preserve">Zamawiający pisemnie poinformuje Wykonawcę o przystąpieniu do realizacji Etapu II i Etapu III w terminie </w:t>
      </w:r>
      <w:r w:rsidR="00554BBB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Pr="00EE768B">
        <w:rPr>
          <w:rFonts w:ascii="Arial" w:eastAsia="Calibri" w:hAnsi="Arial" w:cs="Arial"/>
          <w:sz w:val="22"/>
          <w:szCs w:val="22"/>
          <w:lang w:eastAsia="en-US"/>
        </w:rPr>
        <w:t>800 dni od dnia zawarcia umowy.</w:t>
      </w:r>
    </w:p>
    <w:p w14:paraId="34A0D514" w14:textId="6A4EAFFE" w:rsidR="004468FE" w:rsidRPr="0039692B" w:rsidRDefault="004468FE" w:rsidP="001D4946">
      <w:pPr>
        <w:pStyle w:val="Akapitzlist"/>
        <w:numPr>
          <w:ilvl w:val="2"/>
          <w:numId w:val="2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191B3011" w14:textId="77777777" w:rsidR="004468FE" w:rsidRPr="0039692B" w:rsidRDefault="004468FE" w:rsidP="001D4946">
      <w:pPr>
        <w:pStyle w:val="Akapitzlist"/>
        <w:numPr>
          <w:ilvl w:val="2"/>
          <w:numId w:val="2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1AB48A68" w14:textId="77777777" w:rsidR="00893214" w:rsidRPr="0001568A" w:rsidRDefault="00893214" w:rsidP="008F22E8">
      <w:pPr>
        <w:pStyle w:val="Tekstpodstawowy"/>
        <w:tabs>
          <w:tab w:val="left" w:pos="1418"/>
        </w:tabs>
        <w:spacing w:line="360" w:lineRule="auto"/>
        <w:ind w:left="1440"/>
        <w:rPr>
          <w:rFonts w:ascii="Arial" w:hAnsi="Arial" w:cs="Arial"/>
          <w:sz w:val="22"/>
          <w:szCs w:val="22"/>
        </w:rPr>
      </w:pPr>
    </w:p>
    <w:p w14:paraId="2A1C75D0" w14:textId="77777777" w:rsidR="002A421C" w:rsidRDefault="002A421C" w:rsidP="004B47ED">
      <w:pPr>
        <w:sectPr w:rsidR="002A421C" w:rsidSect="0098786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1134" w:bottom="709" w:left="1985" w:header="709" w:footer="146" w:gutter="0"/>
          <w:cols w:space="708"/>
          <w:docGrid w:linePitch="360"/>
        </w:sectPr>
      </w:pPr>
    </w:p>
    <w:p w14:paraId="339BB658" w14:textId="77777777" w:rsidR="007165EB" w:rsidRPr="00AC61C9" w:rsidRDefault="007165EB" w:rsidP="007165EB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C61C9">
        <w:rPr>
          <w:rFonts w:ascii="Arial" w:hAnsi="Arial" w:cs="Arial"/>
          <w:sz w:val="22"/>
          <w:szCs w:val="22"/>
        </w:rPr>
        <w:t>Sporządził:</w:t>
      </w:r>
    </w:p>
    <w:p w14:paraId="77AF2EB3" w14:textId="77777777" w:rsidR="007165EB" w:rsidRPr="00AC61C9" w:rsidRDefault="007165EB" w:rsidP="007165EB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C61C9">
        <w:rPr>
          <w:rFonts w:ascii="Arial" w:hAnsi="Arial" w:cs="Arial"/>
          <w:b/>
          <w:sz w:val="22"/>
          <w:szCs w:val="22"/>
        </w:rPr>
        <w:t>Specjalista ds. planistycznych</w:t>
      </w:r>
    </w:p>
    <w:p w14:paraId="169F75FA" w14:textId="77777777" w:rsidR="007165EB" w:rsidRPr="00AC61C9" w:rsidRDefault="007165EB" w:rsidP="007165EB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C61C9">
        <w:rPr>
          <w:rFonts w:ascii="Arial" w:hAnsi="Arial" w:cs="Arial"/>
          <w:b/>
          <w:sz w:val="22"/>
          <w:szCs w:val="22"/>
        </w:rPr>
        <w:t>Wydziału Inwestycji Budowlanych</w:t>
      </w:r>
    </w:p>
    <w:p w14:paraId="7E7DAF7D" w14:textId="77777777" w:rsidR="007165EB" w:rsidRPr="00AC61C9" w:rsidRDefault="007165EB" w:rsidP="007165EB"/>
    <w:p w14:paraId="36C24D0A" w14:textId="77777777" w:rsidR="007165EB" w:rsidRPr="00AC61C9" w:rsidRDefault="007165EB" w:rsidP="007165EB"/>
    <w:p w14:paraId="57125192" w14:textId="77777777" w:rsidR="007165EB" w:rsidRPr="00AC61C9" w:rsidRDefault="007165EB" w:rsidP="007165EB"/>
    <w:p w14:paraId="74D03F2E" w14:textId="77777777" w:rsidR="007165EB" w:rsidRPr="00AC61C9" w:rsidRDefault="007165EB" w:rsidP="007165EB">
      <w:pPr>
        <w:pStyle w:val="Tekstpodstawowy"/>
        <w:spacing w:line="360" w:lineRule="auto"/>
        <w:ind w:left="2836"/>
        <w:rPr>
          <w:rFonts w:ascii="Arial" w:hAnsi="Arial" w:cs="Arial"/>
          <w:sz w:val="22"/>
          <w:szCs w:val="22"/>
        </w:rPr>
      </w:pPr>
      <w:r w:rsidRPr="00AC61C9">
        <w:rPr>
          <w:rFonts w:ascii="Arial" w:hAnsi="Arial" w:cs="Arial"/>
          <w:sz w:val="22"/>
          <w:szCs w:val="22"/>
        </w:rPr>
        <w:t>……………………………………</w:t>
      </w:r>
    </w:p>
    <w:p w14:paraId="7414AC30" w14:textId="77777777" w:rsidR="007165EB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581E9D9B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Kierownik/Szef</w:t>
      </w:r>
    </w:p>
    <w:p w14:paraId="29911A01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Sekcji Inwestycji Budowlanych</w:t>
      </w:r>
    </w:p>
    <w:p w14:paraId="3E9F51E9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01161E4E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489554D3" w14:textId="77777777" w:rsidR="007165EB" w:rsidRPr="00C83E68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C83E68">
        <w:rPr>
          <w:rFonts w:ascii="Arial" w:hAnsi="Arial" w:cs="Arial"/>
        </w:rPr>
        <w:t>……………………………………</w:t>
      </w:r>
    </w:p>
    <w:p w14:paraId="23E40F3A" w14:textId="77777777" w:rsidR="007165EB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F28EA93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Szef</w:t>
      </w:r>
    </w:p>
    <w:p w14:paraId="5FBC06AE" w14:textId="77777777" w:rsidR="007165EB" w:rsidRPr="000A68B9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A68B9">
        <w:rPr>
          <w:rFonts w:ascii="Arial" w:hAnsi="Arial" w:cs="Arial"/>
          <w:b/>
          <w:sz w:val="22"/>
          <w:szCs w:val="22"/>
        </w:rPr>
        <w:t>Wydziału Inwestycji Budowlanych</w:t>
      </w:r>
    </w:p>
    <w:p w14:paraId="4B593606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387A64D7" w14:textId="77777777" w:rsidR="007165EB" w:rsidRPr="00C83E68" w:rsidRDefault="007165EB" w:rsidP="007165EB">
      <w:pPr>
        <w:spacing w:line="276" w:lineRule="auto"/>
        <w:rPr>
          <w:rFonts w:ascii="Arial" w:hAnsi="Arial" w:cs="Arial"/>
        </w:rPr>
      </w:pPr>
    </w:p>
    <w:p w14:paraId="4A7B4BB8" w14:textId="77777777" w:rsidR="007165EB" w:rsidRPr="00C83E68" w:rsidRDefault="007165EB" w:rsidP="007165EB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C83E68">
        <w:rPr>
          <w:rFonts w:ascii="Arial" w:hAnsi="Arial" w:cs="Arial"/>
        </w:rPr>
        <w:t>……………………………………</w:t>
      </w:r>
    </w:p>
    <w:p w14:paraId="2A6EB588" w14:textId="0BB6CF99" w:rsidR="004B47ED" w:rsidRPr="007F16CA" w:rsidRDefault="004B47ED" w:rsidP="007165EB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sectPr w:rsidR="004B47ED" w:rsidRPr="007F16CA" w:rsidSect="007165EB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704F" w14:textId="77777777" w:rsidR="00755289" w:rsidRDefault="00755289">
      <w:r>
        <w:separator/>
      </w:r>
    </w:p>
  </w:endnote>
  <w:endnote w:type="continuationSeparator" w:id="0">
    <w:p w14:paraId="700827C4" w14:textId="77777777" w:rsidR="00755289" w:rsidRDefault="0075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07C0" w14:textId="77777777" w:rsidR="00B723D3" w:rsidRDefault="00B723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049589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AE6448" w14:textId="41B161FD" w:rsidR="004B47ED" w:rsidRDefault="004B47E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6F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13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2C655B"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6F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13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  <w:p w14:paraId="0A0735A6" w14:textId="77777777" w:rsidR="00F677EF" w:rsidRDefault="00F677EF"/>
  <w:p w14:paraId="0E869B21" w14:textId="77777777" w:rsidR="00F677EF" w:rsidRDefault="00F677E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86DA" w14:textId="77777777" w:rsidR="00B723D3" w:rsidRDefault="00B723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0FD32" w14:textId="77777777" w:rsidR="00755289" w:rsidRDefault="00755289">
      <w:r>
        <w:separator/>
      </w:r>
    </w:p>
  </w:footnote>
  <w:footnote w:type="continuationSeparator" w:id="0">
    <w:p w14:paraId="18DABA57" w14:textId="77777777" w:rsidR="00755289" w:rsidRDefault="00755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6A17" w14:textId="77777777" w:rsidR="00B723D3" w:rsidRDefault="00B723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A3253" w14:textId="71F7083B" w:rsidR="00C1522A" w:rsidRPr="007F584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 …….</w:t>
    </w:r>
  </w:p>
  <w:p w14:paraId="269C870A" w14:textId="77777777" w:rsidR="00F677EF" w:rsidRDefault="00F677EF"/>
  <w:p w14:paraId="039AC208" w14:textId="77777777" w:rsidR="00F677EF" w:rsidRDefault="00F677E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5E6F" w14:textId="77777777" w:rsidR="00B723D3" w:rsidRDefault="00B723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1A97021"/>
    <w:multiLevelType w:val="hybridMultilevel"/>
    <w:tmpl w:val="C8B2CF8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4D05072"/>
    <w:multiLevelType w:val="multilevel"/>
    <w:tmpl w:val="F68E4F10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3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C62538"/>
    <w:multiLevelType w:val="hybridMultilevel"/>
    <w:tmpl w:val="024A2126"/>
    <w:lvl w:ilvl="0" w:tplc="5F4A127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C703091"/>
    <w:multiLevelType w:val="hybridMultilevel"/>
    <w:tmpl w:val="DED63872"/>
    <w:lvl w:ilvl="0" w:tplc="CA48C6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A2A65"/>
    <w:multiLevelType w:val="hybridMultilevel"/>
    <w:tmpl w:val="44BC6D3C"/>
    <w:lvl w:ilvl="0" w:tplc="5F4A1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B0C389A"/>
    <w:multiLevelType w:val="hybridMultilevel"/>
    <w:tmpl w:val="6F9ADE80"/>
    <w:lvl w:ilvl="0" w:tplc="CA48C68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324D6C07"/>
    <w:multiLevelType w:val="hybridMultilevel"/>
    <w:tmpl w:val="19505B5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2B7344"/>
    <w:multiLevelType w:val="hybridMultilevel"/>
    <w:tmpl w:val="B1C214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5E75"/>
    <w:multiLevelType w:val="hybridMultilevel"/>
    <w:tmpl w:val="ED1E1E82"/>
    <w:lvl w:ilvl="0" w:tplc="6C3213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1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4FB0AE3"/>
    <w:multiLevelType w:val="hybridMultilevel"/>
    <w:tmpl w:val="A560E66A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FC57190"/>
    <w:multiLevelType w:val="multilevel"/>
    <w:tmpl w:val="FF9477F4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25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9202CF"/>
    <w:multiLevelType w:val="hybridMultilevel"/>
    <w:tmpl w:val="C60C616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4A22340"/>
    <w:multiLevelType w:val="hybridMultilevel"/>
    <w:tmpl w:val="180A977E"/>
    <w:lvl w:ilvl="0" w:tplc="FF84F08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DFA143C"/>
    <w:multiLevelType w:val="hybridMultilevel"/>
    <w:tmpl w:val="F12A8AEC"/>
    <w:lvl w:ilvl="0" w:tplc="FF84F0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693BE0"/>
    <w:multiLevelType w:val="hybridMultilevel"/>
    <w:tmpl w:val="355A072E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310780D"/>
    <w:multiLevelType w:val="hybridMultilevel"/>
    <w:tmpl w:val="BF0EECA0"/>
    <w:lvl w:ilvl="0" w:tplc="CA48C68C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37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5191D5F"/>
    <w:multiLevelType w:val="hybridMultilevel"/>
    <w:tmpl w:val="0DCEDC2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75214B93"/>
    <w:multiLevelType w:val="multilevel"/>
    <w:tmpl w:val="3606F730"/>
    <w:lvl w:ilvl="0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40" w15:restartNumberingAfterBreak="0">
    <w:nsid w:val="77571E8F"/>
    <w:multiLevelType w:val="hybridMultilevel"/>
    <w:tmpl w:val="21946F16"/>
    <w:lvl w:ilvl="0" w:tplc="FF84F08A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1" w15:restartNumberingAfterBreak="0">
    <w:nsid w:val="77C34F46"/>
    <w:multiLevelType w:val="hybridMultilevel"/>
    <w:tmpl w:val="0EE4BEAA"/>
    <w:lvl w:ilvl="0" w:tplc="CA48C6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81872ED"/>
    <w:multiLevelType w:val="hybridMultilevel"/>
    <w:tmpl w:val="F30C9E5E"/>
    <w:lvl w:ilvl="0" w:tplc="0415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3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44" w15:restartNumberingAfterBreak="0">
    <w:nsid w:val="79CF3EEC"/>
    <w:multiLevelType w:val="hybridMultilevel"/>
    <w:tmpl w:val="6DB2B8FC"/>
    <w:lvl w:ilvl="0" w:tplc="5F4A1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794BBD"/>
    <w:multiLevelType w:val="multilevel"/>
    <w:tmpl w:val="A5124224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46" w15:restartNumberingAfterBreak="0">
    <w:nsid w:val="7CE24B36"/>
    <w:multiLevelType w:val="hybridMultilevel"/>
    <w:tmpl w:val="83783512"/>
    <w:lvl w:ilvl="0" w:tplc="5F4A12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65042040">
    <w:abstractNumId w:val="6"/>
  </w:num>
  <w:num w:numId="2" w16cid:durableId="1962489284">
    <w:abstractNumId w:val="21"/>
  </w:num>
  <w:num w:numId="3" w16cid:durableId="1693726019">
    <w:abstractNumId w:val="0"/>
  </w:num>
  <w:num w:numId="4" w16cid:durableId="914582636">
    <w:abstractNumId w:val="14"/>
  </w:num>
  <w:num w:numId="5" w16cid:durableId="1838575096">
    <w:abstractNumId w:val="30"/>
  </w:num>
  <w:num w:numId="6" w16cid:durableId="742608566">
    <w:abstractNumId w:val="29"/>
  </w:num>
  <w:num w:numId="7" w16cid:durableId="138572927">
    <w:abstractNumId w:val="22"/>
  </w:num>
  <w:num w:numId="8" w16cid:durableId="1434666917">
    <w:abstractNumId w:val="3"/>
  </w:num>
  <w:num w:numId="9" w16cid:durableId="1081290352">
    <w:abstractNumId w:val="34"/>
  </w:num>
  <w:num w:numId="10" w16cid:durableId="1786542119">
    <w:abstractNumId w:val="13"/>
  </w:num>
  <w:num w:numId="11" w16cid:durableId="1210072879">
    <w:abstractNumId w:val="17"/>
  </w:num>
  <w:num w:numId="12" w16cid:durableId="1056512804">
    <w:abstractNumId w:val="4"/>
  </w:num>
  <w:num w:numId="13" w16cid:durableId="97604427">
    <w:abstractNumId w:val="25"/>
  </w:num>
  <w:num w:numId="14" w16cid:durableId="73287293">
    <w:abstractNumId w:val="35"/>
  </w:num>
  <w:num w:numId="15" w16cid:durableId="20252804">
    <w:abstractNumId w:val="8"/>
  </w:num>
  <w:num w:numId="16" w16cid:durableId="2089495086">
    <w:abstractNumId w:val="11"/>
  </w:num>
  <w:num w:numId="17" w16cid:durableId="1570075296">
    <w:abstractNumId w:val="7"/>
  </w:num>
  <w:num w:numId="18" w16cid:durableId="833109149">
    <w:abstractNumId w:val="27"/>
  </w:num>
  <w:num w:numId="19" w16cid:durableId="1686009316">
    <w:abstractNumId w:val="37"/>
  </w:num>
  <w:num w:numId="20" w16cid:durableId="1296567185">
    <w:abstractNumId w:val="32"/>
  </w:num>
  <w:num w:numId="21" w16cid:durableId="757605263">
    <w:abstractNumId w:val="5"/>
  </w:num>
  <w:num w:numId="22" w16cid:durableId="1880318017">
    <w:abstractNumId w:val="20"/>
  </w:num>
  <w:num w:numId="23" w16cid:durableId="1800688797">
    <w:abstractNumId w:val="2"/>
  </w:num>
  <w:num w:numId="24" w16cid:durableId="2050032889">
    <w:abstractNumId w:val="24"/>
  </w:num>
  <w:num w:numId="25" w16cid:durableId="1254433362">
    <w:abstractNumId w:val="19"/>
  </w:num>
  <w:num w:numId="26" w16cid:durableId="1444575957">
    <w:abstractNumId w:val="39"/>
  </w:num>
  <w:num w:numId="27" w16cid:durableId="1441339856">
    <w:abstractNumId w:val="46"/>
  </w:num>
  <w:num w:numId="28" w16cid:durableId="159347028">
    <w:abstractNumId w:val="33"/>
  </w:num>
  <w:num w:numId="29" w16cid:durableId="583953584">
    <w:abstractNumId w:val="23"/>
  </w:num>
  <w:num w:numId="30" w16cid:durableId="1614827812">
    <w:abstractNumId w:val="41"/>
  </w:num>
  <w:num w:numId="31" w16cid:durableId="641429267">
    <w:abstractNumId w:val="42"/>
  </w:num>
  <w:num w:numId="32" w16cid:durableId="331959287">
    <w:abstractNumId w:val="31"/>
  </w:num>
  <w:num w:numId="33" w16cid:durableId="852261333">
    <w:abstractNumId w:val="28"/>
  </w:num>
  <w:num w:numId="34" w16cid:durableId="1256984520">
    <w:abstractNumId w:val="40"/>
  </w:num>
  <w:num w:numId="35" w16cid:durableId="27728858">
    <w:abstractNumId w:val="26"/>
  </w:num>
  <w:num w:numId="36" w16cid:durableId="35854415">
    <w:abstractNumId w:val="12"/>
  </w:num>
  <w:num w:numId="37" w16cid:durableId="973103852">
    <w:abstractNumId w:val="18"/>
  </w:num>
  <w:num w:numId="38" w16cid:durableId="934560375">
    <w:abstractNumId w:val="10"/>
  </w:num>
  <w:num w:numId="39" w16cid:durableId="29767240">
    <w:abstractNumId w:val="1"/>
  </w:num>
  <w:num w:numId="40" w16cid:durableId="334574731">
    <w:abstractNumId w:val="44"/>
  </w:num>
  <w:num w:numId="41" w16cid:durableId="1679766566">
    <w:abstractNumId w:val="15"/>
  </w:num>
  <w:num w:numId="42" w16cid:durableId="86003183">
    <w:abstractNumId w:val="16"/>
  </w:num>
  <w:num w:numId="43" w16cid:durableId="1802649976">
    <w:abstractNumId w:val="36"/>
  </w:num>
  <w:num w:numId="44" w16cid:durableId="1462263338">
    <w:abstractNumId w:val="45"/>
  </w:num>
  <w:num w:numId="45" w16cid:durableId="745957735">
    <w:abstractNumId w:val="9"/>
  </w:num>
  <w:num w:numId="46" w16cid:durableId="1931622602">
    <w:abstractNumId w:val="43"/>
  </w:num>
  <w:num w:numId="47" w16cid:durableId="925922123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7391"/>
    <w:rsid w:val="000155EA"/>
    <w:rsid w:val="0001568A"/>
    <w:rsid w:val="00022C91"/>
    <w:rsid w:val="00025630"/>
    <w:rsid w:val="00037EC7"/>
    <w:rsid w:val="000406D0"/>
    <w:rsid w:val="0004077C"/>
    <w:rsid w:val="00041D63"/>
    <w:rsid w:val="00041E13"/>
    <w:rsid w:val="00063AD4"/>
    <w:rsid w:val="00067DAE"/>
    <w:rsid w:val="000733DF"/>
    <w:rsid w:val="00076366"/>
    <w:rsid w:val="0008107A"/>
    <w:rsid w:val="000904D7"/>
    <w:rsid w:val="0009194F"/>
    <w:rsid w:val="00092F28"/>
    <w:rsid w:val="000A47CB"/>
    <w:rsid w:val="000A5D63"/>
    <w:rsid w:val="000A68B9"/>
    <w:rsid w:val="000A7BC5"/>
    <w:rsid w:val="000B0DDA"/>
    <w:rsid w:val="000B3B09"/>
    <w:rsid w:val="000B3EC5"/>
    <w:rsid w:val="000C0BE8"/>
    <w:rsid w:val="000C3CF2"/>
    <w:rsid w:val="000E35E1"/>
    <w:rsid w:val="000F40B3"/>
    <w:rsid w:val="000F6D08"/>
    <w:rsid w:val="000F7C3B"/>
    <w:rsid w:val="001019ED"/>
    <w:rsid w:val="00101C2F"/>
    <w:rsid w:val="00106402"/>
    <w:rsid w:val="00116AF9"/>
    <w:rsid w:val="00120143"/>
    <w:rsid w:val="00135B7D"/>
    <w:rsid w:val="001548AD"/>
    <w:rsid w:val="001642A7"/>
    <w:rsid w:val="00165433"/>
    <w:rsid w:val="001659FD"/>
    <w:rsid w:val="0016674C"/>
    <w:rsid w:val="00172187"/>
    <w:rsid w:val="00175C18"/>
    <w:rsid w:val="001848DA"/>
    <w:rsid w:val="001909E6"/>
    <w:rsid w:val="00194F7A"/>
    <w:rsid w:val="00194FC5"/>
    <w:rsid w:val="00197770"/>
    <w:rsid w:val="001A5C0F"/>
    <w:rsid w:val="001A7408"/>
    <w:rsid w:val="001A7BB3"/>
    <w:rsid w:val="001B00AF"/>
    <w:rsid w:val="001C0CF7"/>
    <w:rsid w:val="001C44E3"/>
    <w:rsid w:val="001C6A40"/>
    <w:rsid w:val="001C7877"/>
    <w:rsid w:val="001D0549"/>
    <w:rsid w:val="001D28C5"/>
    <w:rsid w:val="001D4946"/>
    <w:rsid w:val="001D72ED"/>
    <w:rsid w:val="001F359E"/>
    <w:rsid w:val="001F716B"/>
    <w:rsid w:val="002112FA"/>
    <w:rsid w:val="00215993"/>
    <w:rsid w:val="00220FBB"/>
    <w:rsid w:val="00223131"/>
    <w:rsid w:val="00223D56"/>
    <w:rsid w:val="00230851"/>
    <w:rsid w:val="002327AC"/>
    <w:rsid w:val="0024178D"/>
    <w:rsid w:val="002432BF"/>
    <w:rsid w:val="00243C80"/>
    <w:rsid w:val="00251BF9"/>
    <w:rsid w:val="00253C89"/>
    <w:rsid w:val="00260A91"/>
    <w:rsid w:val="002765F6"/>
    <w:rsid w:val="00280197"/>
    <w:rsid w:val="00280664"/>
    <w:rsid w:val="00280FCA"/>
    <w:rsid w:val="00283BB3"/>
    <w:rsid w:val="002971E4"/>
    <w:rsid w:val="002A1E2C"/>
    <w:rsid w:val="002A421C"/>
    <w:rsid w:val="002A4FF8"/>
    <w:rsid w:val="002A592C"/>
    <w:rsid w:val="002B72D5"/>
    <w:rsid w:val="002C2734"/>
    <w:rsid w:val="002C2C18"/>
    <w:rsid w:val="002C655B"/>
    <w:rsid w:val="002C7C73"/>
    <w:rsid w:val="002D0872"/>
    <w:rsid w:val="002E68BC"/>
    <w:rsid w:val="002F6BDF"/>
    <w:rsid w:val="00300E53"/>
    <w:rsid w:val="00306AE3"/>
    <w:rsid w:val="0031080B"/>
    <w:rsid w:val="003109D0"/>
    <w:rsid w:val="0031544E"/>
    <w:rsid w:val="00315C95"/>
    <w:rsid w:val="003325EB"/>
    <w:rsid w:val="00336605"/>
    <w:rsid w:val="00340D5D"/>
    <w:rsid w:val="00343D9C"/>
    <w:rsid w:val="00343EEE"/>
    <w:rsid w:val="00347698"/>
    <w:rsid w:val="003576A1"/>
    <w:rsid w:val="003732A1"/>
    <w:rsid w:val="00377D03"/>
    <w:rsid w:val="00380B6A"/>
    <w:rsid w:val="00382B2B"/>
    <w:rsid w:val="0038347D"/>
    <w:rsid w:val="00387AAE"/>
    <w:rsid w:val="00394709"/>
    <w:rsid w:val="003954CF"/>
    <w:rsid w:val="0039692B"/>
    <w:rsid w:val="00397D5A"/>
    <w:rsid w:val="003A6954"/>
    <w:rsid w:val="003B313F"/>
    <w:rsid w:val="003B32D1"/>
    <w:rsid w:val="003B4249"/>
    <w:rsid w:val="003B49FB"/>
    <w:rsid w:val="003C3A65"/>
    <w:rsid w:val="003C5204"/>
    <w:rsid w:val="003C5A80"/>
    <w:rsid w:val="003D31A6"/>
    <w:rsid w:val="003D6D5B"/>
    <w:rsid w:val="003F7629"/>
    <w:rsid w:val="00400265"/>
    <w:rsid w:val="004011AA"/>
    <w:rsid w:val="00404007"/>
    <w:rsid w:val="004043E3"/>
    <w:rsid w:val="004055D1"/>
    <w:rsid w:val="00410351"/>
    <w:rsid w:val="00413293"/>
    <w:rsid w:val="00417381"/>
    <w:rsid w:val="00421A6B"/>
    <w:rsid w:val="00440268"/>
    <w:rsid w:val="00442F7C"/>
    <w:rsid w:val="004436F5"/>
    <w:rsid w:val="004468FE"/>
    <w:rsid w:val="00447377"/>
    <w:rsid w:val="0045213C"/>
    <w:rsid w:val="0045370B"/>
    <w:rsid w:val="00456E77"/>
    <w:rsid w:val="00460EB8"/>
    <w:rsid w:val="004757D8"/>
    <w:rsid w:val="0047753E"/>
    <w:rsid w:val="00477FB4"/>
    <w:rsid w:val="00482288"/>
    <w:rsid w:val="00483E9D"/>
    <w:rsid w:val="004878A4"/>
    <w:rsid w:val="00494F35"/>
    <w:rsid w:val="00497505"/>
    <w:rsid w:val="00497AE0"/>
    <w:rsid w:val="004A0AD3"/>
    <w:rsid w:val="004A0C17"/>
    <w:rsid w:val="004B47ED"/>
    <w:rsid w:val="004B4B6C"/>
    <w:rsid w:val="004C0873"/>
    <w:rsid w:val="004C59E4"/>
    <w:rsid w:val="004D42E9"/>
    <w:rsid w:val="004D49FC"/>
    <w:rsid w:val="004D55E2"/>
    <w:rsid w:val="004E18EB"/>
    <w:rsid w:val="004E3134"/>
    <w:rsid w:val="004E6961"/>
    <w:rsid w:val="004F136A"/>
    <w:rsid w:val="004F543D"/>
    <w:rsid w:val="00501560"/>
    <w:rsid w:val="00512B65"/>
    <w:rsid w:val="00515A34"/>
    <w:rsid w:val="00524926"/>
    <w:rsid w:val="00526300"/>
    <w:rsid w:val="00544465"/>
    <w:rsid w:val="00552D84"/>
    <w:rsid w:val="00554BBB"/>
    <w:rsid w:val="0055617D"/>
    <w:rsid w:val="005609D0"/>
    <w:rsid w:val="00564C75"/>
    <w:rsid w:val="00570E4F"/>
    <w:rsid w:val="00585C8C"/>
    <w:rsid w:val="005875D1"/>
    <w:rsid w:val="00591E61"/>
    <w:rsid w:val="00593F20"/>
    <w:rsid w:val="005B3962"/>
    <w:rsid w:val="005C1815"/>
    <w:rsid w:val="005C30AE"/>
    <w:rsid w:val="005C3CC8"/>
    <w:rsid w:val="005E45EE"/>
    <w:rsid w:val="005E606E"/>
    <w:rsid w:val="005F269E"/>
    <w:rsid w:val="005F6D80"/>
    <w:rsid w:val="006061A9"/>
    <w:rsid w:val="00622375"/>
    <w:rsid w:val="00635742"/>
    <w:rsid w:val="006365CF"/>
    <w:rsid w:val="00636693"/>
    <w:rsid w:val="00640DB2"/>
    <w:rsid w:val="006463D5"/>
    <w:rsid w:val="0065263A"/>
    <w:rsid w:val="0065329E"/>
    <w:rsid w:val="00654C1E"/>
    <w:rsid w:val="006568D3"/>
    <w:rsid w:val="00680951"/>
    <w:rsid w:val="0068237E"/>
    <w:rsid w:val="0068483C"/>
    <w:rsid w:val="0068577A"/>
    <w:rsid w:val="006872A5"/>
    <w:rsid w:val="0068798F"/>
    <w:rsid w:val="00690129"/>
    <w:rsid w:val="006924A7"/>
    <w:rsid w:val="00694502"/>
    <w:rsid w:val="006B227E"/>
    <w:rsid w:val="006B37ED"/>
    <w:rsid w:val="006C283A"/>
    <w:rsid w:val="006C3472"/>
    <w:rsid w:val="006C4069"/>
    <w:rsid w:val="006C6EA7"/>
    <w:rsid w:val="006F186A"/>
    <w:rsid w:val="006F64EE"/>
    <w:rsid w:val="00704178"/>
    <w:rsid w:val="0070774D"/>
    <w:rsid w:val="0071317F"/>
    <w:rsid w:val="007165EB"/>
    <w:rsid w:val="007327FF"/>
    <w:rsid w:val="00741999"/>
    <w:rsid w:val="007438E7"/>
    <w:rsid w:val="00747D87"/>
    <w:rsid w:val="00751E1D"/>
    <w:rsid w:val="00755289"/>
    <w:rsid w:val="007552E5"/>
    <w:rsid w:val="00756F27"/>
    <w:rsid w:val="00770F48"/>
    <w:rsid w:val="00774ABA"/>
    <w:rsid w:val="007807B2"/>
    <w:rsid w:val="00787358"/>
    <w:rsid w:val="00787B65"/>
    <w:rsid w:val="007A1FFA"/>
    <w:rsid w:val="007A660C"/>
    <w:rsid w:val="007B1C1F"/>
    <w:rsid w:val="007B4667"/>
    <w:rsid w:val="007B78D4"/>
    <w:rsid w:val="007D06E4"/>
    <w:rsid w:val="007E6835"/>
    <w:rsid w:val="007F16CA"/>
    <w:rsid w:val="007F20D8"/>
    <w:rsid w:val="007F2542"/>
    <w:rsid w:val="007F4A4B"/>
    <w:rsid w:val="007F5844"/>
    <w:rsid w:val="007F63C6"/>
    <w:rsid w:val="007F6F95"/>
    <w:rsid w:val="00800F65"/>
    <w:rsid w:val="00811F4E"/>
    <w:rsid w:val="00813F4E"/>
    <w:rsid w:val="00814173"/>
    <w:rsid w:val="008234D7"/>
    <w:rsid w:val="00833545"/>
    <w:rsid w:val="008339E0"/>
    <w:rsid w:val="0084148E"/>
    <w:rsid w:val="00842152"/>
    <w:rsid w:val="0084251A"/>
    <w:rsid w:val="00843F05"/>
    <w:rsid w:val="00844AF2"/>
    <w:rsid w:val="008454BC"/>
    <w:rsid w:val="008465CA"/>
    <w:rsid w:val="00846A5B"/>
    <w:rsid w:val="0085353E"/>
    <w:rsid w:val="00856C8B"/>
    <w:rsid w:val="008604BA"/>
    <w:rsid w:val="00862AFE"/>
    <w:rsid w:val="00864E4A"/>
    <w:rsid w:val="008651C5"/>
    <w:rsid w:val="00873387"/>
    <w:rsid w:val="00886813"/>
    <w:rsid w:val="0089005E"/>
    <w:rsid w:val="0089104B"/>
    <w:rsid w:val="00892C2C"/>
    <w:rsid w:val="00893214"/>
    <w:rsid w:val="008946D0"/>
    <w:rsid w:val="0089533D"/>
    <w:rsid w:val="008A20ED"/>
    <w:rsid w:val="008B28B8"/>
    <w:rsid w:val="008C620B"/>
    <w:rsid w:val="008D100B"/>
    <w:rsid w:val="008D40EA"/>
    <w:rsid w:val="008E0EBC"/>
    <w:rsid w:val="008E17B4"/>
    <w:rsid w:val="008E233E"/>
    <w:rsid w:val="008F04AB"/>
    <w:rsid w:val="008F22E8"/>
    <w:rsid w:val="008F24B3"/>
    <w:rsid w:val="008F7C7C"/>
    <w:rsid w:val="00901271"/>
    <w:rsid w:val="00904C00"/>
    <w:rsid w:val="00914A9C"/>
    <w:rsid w:val="009356E1"/>
    <w:rsid w:val="009374E0"/>
    <w:rsid w:val="009412C1"/>
    <w:rsid w:val="00944976"/>
    <w:rsid w:val="00946F5C"/>
    <w:rsid w:val="00950AE1"/>
    <w:rsid w:val="009538F7"/>
    <w:rsid w:val="00960024"/>
    <w:rsid w:val="00966D5A"/>
    <w:rsid w:val="00966D72"/>
    <w:rsid w:val="009706CB"/>
    <w:rsid w:val="00970C86"/>
    <w:rsid w:val="00981D16"/>
    <w:rsid w:val="00983F44"/>
    <w:rsid w:val="00984B45"/>
    <w:rsid w:val="0098602B"/>
    <w:rsid w:val="0098786E"/>
    <w:rsid w:val="009A1D39"/>
    <w:rsid w:val="009A3B96"/>
    <w:rsid w:val="009A7A58"/>
    <w:rsid w:val="009B4E3E"/>
    <w:rsid w:val="009B5084"/>
    <w:rsid w:val="009C7AB8"/>
    <w:rsid w:val="009D0943"/>
    <w:rsid w:val="009D527D"/>
    <w:rsid w:val="009F70D3"/>
    <w:rsid w:val="00A055D0"/>
    <w:rsid w:val="00A06978"/>
    <w:rsid w:val="00A105A0"/>
    <w:rsid w:val="00A14361"/>
    <w:rsid w:val="00A14749"/>
    <w:rsid w:val="00A20639"/>
    <w:rsid w:val="00A21168"/>
    <w:rsid w:val="00A23DCF"/>
    <w:rsid w:val="00A247BF"/>
    <w:rsid w:val="00A26E0A"/>
    <w:rsid w:val="00A274E2"/>
    <w:rsid w:val="00A32952"/>
    <w:rsid w:val="00A40CB4"/>
    <w:rsid w:val="00A412B1"/>
    <w:rsid w:val="00A418EC"/>
    <w:rsid w:val="00A4522F"/>
    <w:rsid w:val="00A47BF7"/>
    <w:rsid w:val="00A60949"/>
    <w:rsid w:val="00A60BEB"/>
    <w:rsid w:val="00A65DC4"/>
    <w:rsid w:val="00A66624"/>
    <w:rsid w:val="00A71464"/>
    <w:rsid w:val="00A773FB"/>
    <w:rsid w:val="00A81E86"/>
    <w:rsid w:val="00AA17A8"/>
    <w:rsid w:val="00AB31E4"/>
    <w:rsid w:val="00AB3E4F"/>
    <w:rsid w:val="00AB6E49"/>
    <w:rsid w:val="00AC31BA"/>
    <w:rsid w:val="00AE2647"/>
    <w:rsid w:val="00AE43BF"/>
    <w:rsid w:val="00AF0074"/>
    <w:rsid w:val="00AF2CB4"/>
    <w:rsid w:val="00AF31D7"/>
    <w:rsid w:val="00AF359A"/>
    <w:rsid w:val="00B07E34"/>
    <w:rsid w:val="00B136DA"/>
    <w:rsid w:val="00B20D12"/>
    <w:rsid w:val="00B21C49"/>
    <w:rsid w:val="00B22273"/>
    <w:rsid w:val="00B26441"/>
    <w:rsid w:val="00B27BF0"/>
    <w:rsid w:val="00B33287"/>
    <w:rsid w:val="00B4003B"/>
    <w:rsid w:val="00B419B0"/>
    <w:rsid w:val="00B42A0C"/>
    <w:rsid w:val="00B723D3"/>
    <w:rsid w:val="00B7255E"/>
    <w:rsid w:val="00B764A8"/>
    <w:rsid w:val="00B90C5E"/>
    <w:rsid w:val="00B91F79"/>
    <w:rsid w:val="00BA0D98"/>
    <w:rsid w:val="00BC2282"/>
    <w:rsid w:val="00BD5499"/>
    <w:rsid w:val="00BD722B"/>
    <w:rsid w:val="00BE19E4"/>
    <w:rsid w:val="00BE4F60"/>
    <w:rsid w:val="00BE520A"/>
    <w:rsid w:val="00BE7628"/>
    <w:rsid w:val="00BF0A5A"/>
    <w:rsid w:val="00BF37AB"/>
    <w:rsid w:val="00C00BD3"/>
    <w:rsid w:val="00C02D57"/>
    <w:rsid w:val="00C036AF"/>
    <w:rsid w:val="00C06630"/>
    <w:rsid w:val="00C114C8"/>
    <w:rsid w:val="00C11E9B"/>
    <w:rsid w:val="00C1522A"/>
    <w:rsid w:val="00C154FC"/>
    <w:rsid w:val="00C158F7"/>
    <w:rsid w:val="00C24A3E"/>
    <w:rsid w:val="00C31EF8"/>
    <w:rsid w:val="00C44CD1"/>
    <w:rsid w:val="00C54DE9"/>
    <w:rsid w:val="00C61BE4"/>
    <w:rsid w:val="00C6530C"/>
    <w:rsid w:val="00C67066"/>
    <w:rsid w:val="00C67B0C"/>
    <w:rsid w:val="00C732A2"/>
    <w:rsid w:val="00C76B70"/>
    <w:rsid w:val="00C836F0"/>
    <w:rsid w:val="00C83CA9"/>
    <w:rsid w:val="00C84652"/>
    <w:rsid w:val="00C86B97"/>
    <w:rsid w:val="00CA3E80"/>
    <w:rsid w:val="00CB0EA3"/>
    <w:rsid w:val="00CB2201"/>
    <w:rsid w:val="00CB32E9"/>
    <w:rsid w:val="00CB77CF"/>
    <w:rsid w:val="00CB7A61"/>
    <w:rsid w:val="00CD1301"/>
    <w:rsid w:val="00CD34CF"/>
    <w:rsid w:val="00CD4569"/>
    <w:rsid w:val="00CD6F90"/>
    <w:rsid w:val="00CE6843"/>
    <w:rsid w:val="00CE7AA0"/>
    <w:rsid w:val="00CF6AD8"/>
    <w:rsid w:val="00CF7AD6"/>
    <w:rsid w:val="00D00E59"/>
    <w:rsid w:val="00D00EA2"/>
    <w:rsid w:val="00D01012"/>
    <w:rsid w:val="00D0395F"/>
    <w:rsid w:val="00D12F85"/>
    <w:rsid w:val="00D22772"/>
    <w:rsid w:val="00D266FF"/>
    <w:rsid w:val="00D26F1A"/>
    <w:rsid w:val="00D27D68"/>
    <w:rsid w:val="00D30CF2"/>
    <w:rsid w:val="00D33427"/>
    <w:rsid w:val="00D354FB"/>
    <w:rsid w:val="00D42FE2"/>
    <w:rsid w:val="00D435D6"/>
    <w:rsid w:val="00D522F8"/>
    <w:rsid w:val="00D64D32"/>
    <w:rsid w:val="00D70909"/>
    <w:rsid w:val="00D70FDB"/>
    <w:rsid w:val="00D86436"/>
    <w:rsid w:val="00D91118"/>
    <w:rsid w:val="00D9398E"/>
    <w:rsid w:val="00D97801"/>
    <w:rsid w:val="00DA3158"/>
    <w:rsid w:val="00DA59DC"/>
    <w:rsid w:val="00DA7B59"/>
    <w:rsid w:val="00DB019D"/>
    <w:rsid w:val="00DB0452"/>
    <w:rsid w:val="00DB2E7C"/>
    <w:rsid w:val="00DC172B"/>
    <w:rsid w:val="00DC47E4"/>
    <w:rsid w:val="00DC5AAC"/>
    <w:rsid w:val="00DC5C43"/>
    <w:rsid w:val="00DC6720"/>
    <w:rsid w:val="00DD0EA1"/>
    <w:rsid w:val="00DD52FF"/>
    <w:rsid w:val="00DE2C74"/>
    <w:rsid w:val="00DE51A4"/>
    <w:rsid w:val="00DF30F5"/>
    <w:rsid w:val="00E008D7"/>
    <w:rsid w:val="00E07DD3"/>
    <w:rsid w:val="00E15AE7"/>
    <w:rsid w:val="00E21388"/>
    <w:rsid w:val="00E51701"/>
    <w:rsid w:val="00E609E7"/>
    <w:rsid w:val="00E65D83"/>
    <w:rsid w:val="00E76A63"/>
    <w:rsid w:val="00E80E33"/>
    <w:rsid w:val="00E81F23"/>
    <w:rsid w:val="00E83496"/>
    <w:rsid w:val="00E83871"/>
    <w:rsid w:val="00E9596B"/>
    <w:rsid w:val="00EA0C3E"/>
    <w:rsid w:val="00EA2145"/>
    <w:rsid w:val="00EA5993"/>
    <w:rsid w:val="00EB49A1"/>
    <w:rsid w:val="00EB6397"/>
    <w:rsid w:val="00ED1277"/>
    <w:rsid w:val="00EE4E73"/>
    <w:rsid w:val="00EE768B"/>
    <w:rsid w:val="00EF1ADC"/>
    <w:rsid w:val="00F00E64"/>
    <w:rsid w:val="00F01F84"/>
    <w:rsid w:val="00F0335B"/>
    <w:rsid w:val="00F13AB5"/>
    <w:rsid w:val="00F14612"/>
    <w:rsid w:val="00F24A8F"/>
    <w:rsid w:val="00F27904"/>
    <w:rsid w:val="00F34278"/>
    <w:rsid w:val="00F5738A"/>
    <w:rsid w:val="00F63EF3"/>
    <w:rsid w:val="00F64CAE"/>
    <w:rsid w:val="00F67350"/>
    <w:rsid w:val="00F677EF"/>
    <w:rsid w:val="00F70BE6"/>
    <w:rsid w:val="00F72480"/>
    <w:rsid w:val="00F727DC"/>
    <w:rsid w:val="00F92BF7"/>
    <w:rsid w:val="00F97C9F"/>
    <w:rsid w:val="00FA5A2B"/>
    <w:rsid w:val="00FB2F73"/>
    <w:rsid w:val="00FB659D"/>
    <w:rsid w:val="00FC10E7"/>
    <w:rsid w:val="00FC2AC6"/>
    <w:rsid w:val="00FC3A8A"/>
    <w:rsid w:val="00FE7173"/>
    <w:rsid w:val="00FF2FAA"/>
    <w:rsid w:val="00F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6DA"/>
    <w:pPr>
      <w:keepNext/>
      <w:keepLines/>
      <w:spacing w:before="80" w:line="264" w:lineRule="auto"/>
      <w:outlineLvl w:val="3"/>
    </w:pPr>
    <w:rPr>
      <w:rFonts w:asciiTheme="majorHAnsi" w:eastAsiaTheme="majorEastAsia" w:hAnsiTheme="majorHAnsi" w:cstheme="majorBid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1_literowka,Literowanie,Obiekt,List Paragraph1,Eko punkty,podpunkt,BulletC,Akapit z listą31,List Paragraph,NOWY,Kolorowa lista — akcent 11,Wypunktowanie,Akapit z listą1,Akapit z listą11,Numerowanie,Bullets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B6E49"/>
  </w:style>
  <w:style w:type="character" w:customStyle="1" w:styleId="AkapitzlistZnak">
    <w:name w:val="Akapit z listą Znak"/>
    <w:aliases w:val="Standard Znak,normalny tekst Znak,CW_Lista Znak,1_literowka Znak,Literowanie Znak,Obiekt Znak,List Paragraph1 Znak,Eko punkty Znak,podpunkt Znak,BulletC Znak,Akapit z listą31 Znak,List Paragraph Znak,NOWY Znak,Wypunktowanie Znak"/>
    <w:link w:val="Akapitzlist"/>
    <w:uiPriority w:val="34"/>
    <w:qFormat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6DA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3d63ef-312f-453c-bd77-05c5c1ab205e">
      <UserInfo>
        <DisplayName>Muskus Krzysztof</DisplayName>
        <AccountId>71</AccountId>
        <AccountType/>
      </UserInfo>
    </SharedWithUsers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N1l0UXpITHNDSktscVBFaVJ2Slc0R1R2Snpsei9F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0gcEz11NJyXyJOUOGtbxUWCGrJtkls1rerzoBZuGV6Q=</DigestValue>
      </Reference>
      <Reference URI="#INFO">
        <DigestMethod Algorithm="http://www.w3.org/2001/04/xmlenc#sha256"/>
        <DigestValue>WhffI5URrgbcLW8L419t9PSPWtDp7yrqnxcAJKAa5rc=</DigestValue>
      </Reference>
    </SignedInfo>
    <SignatureValue>SgjHBYUdwUy0vGGH9y2WuHkK/BKgqSG6y38+BPsTXTSj+zQhcrXtZ77r5BrP43C6tMN3AvZbZxw8pzSgU1ov0Q==</SignatureValue>
    <Object Id="INFO">
      <ArrayOfString xmlns:xsd="http://www.w3.org/2001/XMLSchema" xmlns:xsi="http://www.w3.org/2001/XMLSchema-instance" xmlns="">
        <string>S7YtQzHLsCJKlqPEiRvJW4GTvJzlz/Eu</string>
      </ArrayOfString>
    </Object>
  </Signature>
</WrappedLabelInfo>
</file>

<file path=customXml/itemProps1.xml><?xml version="1.0" encoding="utf-8"?>
<ds:datastoreItem xmlns:ds="http://schemas.openxmlformats.org/officeDocument/2006/customXml" ds:itemID="{96765BEE-B0FF-4E36-93A7-39716F5A6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088D0-CFE8-43A5-A551-5A796E945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  <ds:schemaRef ds:uri="6b3d63ef-312f-453c-bd77-05c5c1ab205e"/>
  </ds:schemaRefs>
</ds:datastoreItem>
</file>

<file path=customXml/itemProps5.xml><?xml version="1.0" encoding="utf-8"?>
<ds:datastoreItem xmlns:ds="http://schemas.openxmlformats.org/officeDocument/2006/customXml" ds:itemID="{17C5AF85-3C1D-45C6-940B-6A65D753AB5F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2F5CC1E9-E0E0-4DE8-8C52-D8335F7162F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13</Pages>
  <Words>4490</Words>
  <Characters>30455</Characters>
  <Application>Microsoft Office Word</Application>
  <DocSecurity>0</DocSecurity>
  <Lines>661</Lines>
  <Paragraphs>336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Wrzeszcz Anna</cp:lastModifiedBy>
  <cp:revision>24</cp:revision>
  <cp:lastPrinted>2024-07-04T07:55:00Z</cp:lastPrinted>
  <dcterms:created xsi:type="dcterms:W3CDTF">2025-12-15T12:36:00Z</dcterms:created>
  <dcterms:modified xsi:type="dcterms:W3CDTF">2026-01-20T12:18:00Z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Kostecka Klaudia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10.11.46.191</vt:lpwstr>
  </property>
  <property fmtid="{D5CDD505-2E9C-101B-9397-08002B2CF9AE}" pid="11" name="UniqueDocumentKey">
    <vt:lpwstr>9b5e42c9-68a6-4973-bf73-e88c46dc3317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bjPortionMark">
    <vt:lpwstr>[]</vt:lpwstr>
  </property>
</Properties>
</file>